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2F461" w14:textId="77777777" w:rsidR="000F596E" w:rsidRPr="001D7E74" w:rsidRDefault="0008086E" w:rsidP="00D57D71">
      <w:pPr>
        <w:rPr>
          <w:rFonts w:ascii="Arial" w:hAnsi="Arial" w:cs="Arial"/>
          <w:color w:val="7094B7"/>
        </w:rPr>
      </w:pPr>
      <w:bookmarkStart w:id="0" w:name="_Toc133077300"/>
      <w:r w:rsidRPr="001D7E74">
        <w:rPr>
          <w:rFonts w:ascii="Arial" w:hAnsi="Arial" w:cs="Arial"/>
          <w:color w:val="7094B7"/>
        </w:rPr>
        <w:t>Intro</w:t>
      </w:r>
      <w:r w:rsidRPr="003A537F">
        <w:rPr>
          <w:rFonts w:ascii="Arial" w:hAnsi="Arial" w:cs="Arial"/>
          <w:color w:val="7094B7"/>
        </w:rPr>
        <w:t>duction</w:t>
      </w:r>
      <w:bookmarkEnd w:id="0"/>
    </w:p>
    <w:p w14:paraId="23C611DE" w14:textId="77777777" w:rsidR="00882E57" w:rsidRDefault="00ED1D0D" w:rsidP="000515AD">
      <w:pPr>
        <w:rPr>
          <w:rFonts w:ascii="Arial" w:hAnsi="Arial" w:cs="Arial"/>
          <w:sz w:val="20"/>
          <w:szCs w:val="20"/>
        </w:rPr>
      </w:pPr>
      <w:r>
        <w:rPr>
          <w:rFonts w:ascii="Arial" w:hAnsi="Arial" w:cs="Arial"/>
          <w:sz w:val="20"/>
          <w:szCs w:val="20"/>
        </w:rPr>
        <w:t>At GKN Aerospace, we strive to be the most trusted and sustainable partner in the sky by continuously ensuring the quality of our products and services</w:t>
      </w:r>
      <w:r w:rsidR="00882E57">
        <w:rPr>
          <w:rFonts w:ascii="Arial" w:hAnsi="Arial" w:cs="Arial"/>
          <w:sz w:val="20"/>
          <w:szCs w:val="20"/>
        </w:rPr>
        <w:t xml:space="preserve"> to meet customer expectations.</w:t>
      </w:r>
    </w:p>
    <w:p w14:paraId="00A84952" w14:textId="77777777" w:rsidR="00882E57" w:rsidRDefault="00882E57" w:rsidP="000515AD">
      <w:pPr>
        <w:rPr>
          <w:rFonts w:ascii="Arial" w:hAnsi="Arial" w:cs="Arial"/>
          <w:sz w:val="20"/>
          <w:szCs w:val="20"/>
        </w:rPr>
      </w:pPr>
    </w:p>
    <w:p w14:paraId="53116FD5" w14:textId="77777777" w:rsidR="008221C2" w:rsidRPr="00B702EC" w:rsidRDefault="00882E57" w:rsidP="000515AD">
      <w:pPr>
        <w:rPr>
          <w:rFonts w:ascii="Arial" w:hAnsi="Arial" w:cs="Arial"/>
          <w:sz w:val="20"/>
          <w:szCs w:val="20"/>
        </w:rPr>
      </w:pPr>
      <w:r>
        <w:rPr>
          <w:rFonts w:ascii="Arial" w:hAnsi="Arial" w:cs="Arial"/>
          <w:sz w:val="20"/>
          <w:szCs w:val="20"/>
        </w:rPr>
        <w:t>GKN Aerospace</w:t>
      </w:r>
      <w:r w:rsidR="0031770B">
        <w:rPr>
          <w:rFonts w:ascii="Arial" w:hAnsi="Arial" w:cs="Arial"/>
          <w:sz w:val="20"/>
          <w:szCs w:val="20"/>
        </w:rPr>
        <w:t xml:space="preserve"> </w:t>
      </w:r>
      <w:r w:rsidR="00CA0DF8">
        <w:rPr>
          <w:rFonts w:ascii="Arial" w:hAnsi="Arial" w:cs="Arial"/>
          <w:sz w:val="20"/>
          <w:szCs w:val="20"/>
        </w:rPr>
        <w:t>shall</w:t>
      </w:r>
      <w:r w:rsidR="00C75E8A">
        <w:rPr>
          <w:rFonts w:ascii="Arial" w:hAnsi="Arial" w:cs="Arial"/>
          <w:sz w:val="20"/>
          <w:szCs w:val="20"/>
        </w:rPr>
        <w:t xml:space="preserve"> </w:t>
      </w:r>
      <w:r w:rsidR="009D43D3" w:rsidRPr="00B702EC">
        <w:rPr>
          <w:rFonts w:ascii="Arial" w:hAnsi="Arial" w:cs="Arial"/>
          <w:sz w:val="20"/>
          <w:szCs w:val="20"/>
        </w:rPr>
        <w:t xml:space="preserve">procure compliant and conforming products </w:t>
      </w:r>
      <w:r w:rsidR="00C12D38" w:rsidRPr="00B702EC">
        <w:rPr>
          <w:rFonts w:ascii="Arial" w:hAnsi="Arial" w:cs="Arial"/>
          <w:sz w:val="20"/>
          <w:szCs w:val="20"/>
        </w:rPr>
        <w:t xml:space="preserve">and services </w:t>
      </w:r>
      <w:r w:rsidR="009D43D3" w:rsidRPr="00B702EC">
        <w:rPr>
          <w:rFonts w:ascii="Arial" w:hAnsi="Arial" w:cs="Arial"/>
          <w:sz w:val="20"/>
          <w:szCs w:val="20"/>
        </w:rPr>
        <w:t xml:space="preserve">from our supply base </w:t>
      </w:r>
      <w:r w:rsidR="006168B3" w:rsidRPr="00B702EC">
        <w:rPr>
          <w:rFonts w:ascii="Arial" w:hAnsi="Arial" w:cs="Arial"/>
          <w:sz w:val="20"/>
          <w:szCs w:val="20"/>
        </w:rPr>
        <w:t xml:space="preserve">to facilitate provision of </w:t>
      </w:r>
      <w:r w:rsidR="009D43D3" w:rsidRPr="00B702EC">
        <w:rPr>
          <w:rFonts w:ascii="Arial" w:hAnsi="Arial" w:cs="Arial"/>
          <w:sz w:val="20"/>
          <w:szCs w:val="20"/>
        </w:rPr>
        <w:t>compliant and confor</w:t>
      </w:r>
      <w:r w:rsidR="00C75E8A">
        <w:rPr>
          <w:rFonts w:ascii="Arial" w:hAnsi="Arial" w:cs="Arial"/>
          <w:sz w:val="20"/>
          <w:szCs w:val="20"/>
        </w:rPr>
        <w:t xml:space="preserve">ming products </w:t>
      </w:r>
      <w:r w:rsidR="002F23D6">
        <w:rPr>
          <w:rFonts w:ascii="Arial" w:hAnsi="Arial" w:cs="Arial"/>
          <w:sz w:val="20"/>
          <w:szCs w:val="20"/>
        </w:rPr>
        <w:t xml:space="preserve">and services </w:t>
      </w:r>
      <w:r w:rsidR="00C75E8A">
        <w:rPr>
          <w:rFonts w:ascii="Arial" w:hAnsi="Arial" w:cs="Arial"/>
          <w:sz w:val="20"/>
          <w:szCs w:val="20"/>
        </w:rPr>
        <w:t xml:space="preserve">to our </w:t>
      </w:r>
      <w:r w:rsidR="0031770B">
        <w:rPr>
          <w:rFonts w:ascii="Arial" w:hAnsi="Arial" w:cs="Arial"/>
          <w:sz w:val="20"/>
          <w:szCs w:val="20"/>
        </w:rPr>
        <w:t>c</w:t>
      </w:r>
      <w:r w:rsidR="00C66506" w:rsidRPr="00B702EC">
        <w:rPr>
          <w:rFonts w:ascii="Arial" w:hAnsi="Arial" w:cs="Arial"/>
          <w:sz w:val="20"/>
          <w:szCs w:val="20"/>
        </w:rPr>
        <w:t>ustomers</w:t>
      </w:r>
      <w:r w:rsidR="009D43D3" w:rsidRPr="00B702EC">
        <w:rPr>
          <w:rFonts w:ascii="Arial" w:hAnsi="Arial" w:cs="Arial"/>
          <w:sz w:val="20"/>
          <w:szCs w:val="20"/>
        </w:rPr>
        <w:t xml:space="preserve"> within quality, delivery and cost parameters. T</w:t>
      </w:r>
      <w:r w:rsidR="000A7483">
        <w:rPr>
          <w:rFonts w:ascii="Arial" w:hAnsi="Arial" w:cs="Arial"/>
          <w:sz w:val="20"/>
          <w:szCs w:val="20"/>
        </w:rPr>
        <w:t xml:space="preserve">o this end, GKN Aerospace </w:t>
      </w:r>
      <w:r w:rsidR="00CA0DF8">
        <w:rPr>
          <w:rFonts w:ascii="Arial" w:hAnsi="Arial" w:cs="Arial"/>
          <w:sz w:val="20"/>
          <w:szCs w:val="20"/>
        </w:rPr>
        <w:t>shall</w:t>
      </w:r>
      <w:r w:rsidR="008221C2" w:rsidRPr="00B702EC">
        <w:rPr>
          <w:rFonts w:ascii="Arial" w:hAnsi="Arial" w:cs="Arial"/>
          <w:sz w:val="20"/>
          <w:szCs w:val="20"/>
        </w:rPr>
        <w:t xml:space="preserve"> </w:t>
      </w:r>
      <w:r w:rsidR="00CF2CA5" w:rsidRPr="00B702EC">
        <w:rPr>
          <w:rFonts w:ascii="Arial" w:hAnsi="Arial" w:cs="Arial"/>
          <w:sz w:val="20"/>
          <w:szCs w:val="20"/>
        </w:rPr>
        <w:t xml:space="preserve">evaluate, re-evaluate, improve, develop, monitor and support </w:t>
      </w:r>
      <w:r w:rsidR="00DF7EDD">
        <w:rPr>
          <w:rFonts w:ascii="Arial" w:hAnsi="Arial" w:cs="Arial"/>
          <w:sz w:val="20"/>
          <w:szCs w:val="20"/>
        </w:rPr>
        <w:t>supplier</w:t>
      </w:r>
      <w:r w:rsidR="00FD3222">
        <w:rPr>
          <w:rFonts w:ascii="Arial" w:hAnsi="Arial" w:cs="Arial"/>
          <w:sz w:val="20"/>
          <w:szCs w:val="20"/>
        </w:rPr>
        <w:t xml:space="preserve"> </w:t>
      </w:r>
      <w:r w:rsidR="00F56FCF">
        <w:rPr>
          <w:rFonts w:ascii="Arial" w:hAnsi="Arial" w:cs="Arial"/>
          <w:sz w:val="20"/>
          <w:szCs w:val="20"/>
        </w:rPr>
        <w:t xml:space="preserve">compliance to </w:t>
      </w:r>
      <w:r w:rsidR="00FD3222">
        <w:rPr>
          <w:rFonts w:ascii="Arial" w:hAnsi="Arial" w:cs="Arial"/>
          <w:sz w:val="20"/>
          <w:szCs w:val="20"/>
        </w:rPr>
        <w:t xml:space="preserve">requirements, </w:t>
      </w:r>
      <w:r w:rsidR="008221C2" w:rsidRPr="00B702EC">
        <w:rPr>
          <w:rFonts w:ascii="Arial" w:hAnsi="Arial" w:cs="Arial"/>
          <w:sz w:val="20"/>
          <w:szCs w:val="20"/>
        </w:rPr>
        <w:t xml:space="preserve">risk mitigation, </w:t>
      </w:r>
      <w:r w:rsidR="00767DF7" w:rsidRPr="00B702EC">
        <w:rPr>
          <w:rFonts w:ascii="Arial" w:hAnsi="Arial" w:cs="Arial"/>
          <w:sz w:val="20"/>
          <w:szCs w:val="20"/>
        </w:rPr>
        <w:t xml:space="preserve">and </w:t>
      </w:r>
      <w:r w:rsidR="00FD3222">
        <w:rPr>
          <w:rFonts w:ascii="Arial" w:hAnsi="Arial" w:cs="Arial"/>
          <w:sz w:val="20"/>
          <w:szCs w:val="20"/>
        </w:rPr>
        <w:t xml:space="preserve">continued </w:t>
      </w:r>
      <w:r w:rsidR="008221C2" w:rsidRPr="00B702EC">
        <w:rPr>
          <w:rFonts w:ascii="Arial" w:hAnsi="Arial" w:cs="Arial"/>
          <w:sz w:val="20"/>
          <w:szCs w:val="20"/>
        </w:rPr>
        <w:t>performance</w:t>
      </w:r>
      <w:r w:rsidR="00567506">
        <w:rPr>
          <w:rFonts w:ascii="Arial" w:hAnsi="Arial" w:cs="Arial"/>
          <w:sz w:val="20"/>
          <w:szCs w:val="20"/>
        </w:rPr>
        <w:t xml:space="preserve">. </w:t>
      </w:r>
      <w:r w:rsidR="008221C2" w:rsidRPr="00B702EC">
        <w:rPr>
          <w:rFonts w:ascii="Arial" w:hAnsi="Arial" w:cs="Arial"/>
          <w:sz w:val="20"/>
          <w:szCs w:val="20"/>
        </w:rPr>
        <w:t xml:space="preserve">Through these activities, </w:t>
      </w:r>
      <w:r w:rsidR="005228D2" w:rsidRPr="00B702EC">
        <w:rPr>
          <w:rFonts w:ascii="Arial" w:hAnsi="Arial" w:cs="Arial"/>
          <w:sz w:val="20"/>
          <w:szCs w:val="20"/>
        </w:rPr>
        <w:t xml:space="preserve">and by conducting </w:t>
      </w:r>
      <w:r w:rsidR="00DC3335" w:rsidRPr="00B702EC">
        <w:rPr>
          <w:rFonts w:ascii="Arial" w:hAnsi="Arial" w:cs="Arial"/>
          <w:sz w:val="20"/>
          <w:szCs w:val="20"/>
        </w:rPr>
        <w:t>ourselves and our business activities</w:t>
      </w:r>
      <w:r w:rsidR="00476E09">
        <w:rPr>
          <w:rFonts w:ascii="Arial" w:hAnsi="Arial" w:cs="Arial"/>
          <w:sz w:val="20"/>
          <w:szCs w:val="20"/>
        </w:rPr>
        <w:t xml:space="preserve"> in accordance </w:t>
      </w:r>
      <w:r w:rsidR="00065D55" w:rsidRPr="00B702EC">
        <w:rPr>
          <w:rFonts w:ascii="Arial" w:hAnsi="Arial" w:cs="Arial"/>
          <w:sz w:val="20"/>
          <w:szCs w:val="20"/>
        </w:rPr>
        <w:t xml:space="preserve">with </w:t>
      </w:r>
      <w:r w:rsidR="00476E09">
        <w:rPr>
          <w:rFonts w:ascii="Arial" w:hAnsi="Arial" w:cs="Arial"/>
          <w:sz w:val="20"/>
          <w:szCs w:val="20"/>
        </w:rPr>
        <w:t xml:space="preserve">(IAW) </w:t>
      </w:r>
      <w:r w:rsidR="00065D55" w:rsidRPr="00B702EC">
        <w:rPr>
          <w:rFonts w:ascii="Arial" w:hAnsi="Arial" w:cs="Arial"/>
          <w:sz w:val="20"/>
          <w:szCs w:val="20"/>
        </w:rPr>
        <w:t>GKN Aerospace’s “Five</w:t>
      </w:r>
      <w:r w:rsidR="00DC3335" w:rsidRPr="00B702EC">
        <w:rPr>
          <w:rFonts w:ascii="Arial" w:hAnsi="Arial" w:cs="Arial"/>
          <w:sz w:val="20"/>
          <w:szCs w:val="20"/>
        </w:rPr>
        <w:t xml:space="preserve"> Principles</w:t>
      </w:r>
      <w:r w:rsidR="0032577C">
        <w:rPr>
          <w:rFonts w:ascii="Arial" w:hAnsi="Arial" w:cs="Arial"/>
          <w:sz w:val="20"/>
          <w:szCs w:val="20"/>
        </w:rPr>
        <w:t>” (see</w:t>
      </w:r>
      <w:r w:rsidR="005228D2" w:rsidRPr="00B702EC">
        <w:rPr>
          <w:rFonts w:ascii="Arial" w:hAnsi="Arial" w:cs="Arial"/>
          <w:sz w:val="20"/>
          <w:szCs w:val="20"/>
        </w:rPr>
        <w:t xml:space="preserve"> below), </w:t>
      </w:r>
      <w:r w:rsidR="007D3EF6">
        <w:rPr>
          <w:rFonts w:ascii="Arial" w:hAnsi="Arial" w:cs="Arial"/>
          <w:sz w:val="20"/>
          <w:szCs w:val="20"/>
        </w:rPr>
        <w:t xml:space="preserve">GKN </w:t>
      </w:r>
      <w:r w:rsidR="000A7483">
        <w:rPr>
          <w:rFonts w:ascii="Arial" w:hAnsi="Arial" w:cs="Arial"/>
          <w:sz w:val="20"/>
          <w:szCs w:val="20"/>
        </w:rPr>
        <w:t>Aerospace</w:t>
      </w:r>
      <w:r w:rsidR="0031770B">
        <w:rPr>
          <w:rFonts w:ascii="Arial" w:hAnsi="Arial" w:cs="Arial"/>
          <w:sz w:val="20"/>
          <w:szCs w:val="20"/>
        </w:rPr>
        <w:t xml:space="preserve"> intend</w:t>
      </w:r>
      <w:r w:rsidR="000D179E">
        <w:rPr>
          <w:rFonts w:ascii="Arial" w:hAnsi="Arial" w:cs="Arial"/>
          <w:sz w:val="20"/>
          <w:szCs w:val="20"/>
        </w:rPr>
        <w:t>s to establish and maintain</w:t>
      </w:r>
      <w:r w:rsidR="009D43D3" w:rsidRPr="00B702EC">
        <w:rPr>
          <w:rFonts w:ascii="Arial" w:hAnsi="Arial" w:cs="Arial"/>
          <w:sz w:val="20"/>
          <w:szCs w:val="20"/>
        </w:rPr>
        <w:t xml:space="preserve"> data-driven, performance-based, s</w:t>
      </w:r>
      <w:r w:rsidR="00544380" w:rsidRPr="00B702EC">
        <w:rPr>
          <w:rFonts w:ascii="Arial" w:hAnsi="Arial" w:cs="Arial"/>
          <w:sz w:val="20"/>
          <w:szCs w:val="20"/>
        </w:rPr>
        <w:t>y</w:t>
      </w:r>
      <w:r w:rsidR="0031770B">
        <w:rPr>
          <w:rFonts w:ascii="Arial" w:hAnsi="Arial" w:cs="Arial"/>
          <w:sz w:val="20"/>
          <w:szCs w:val="20"/>
        </w:rPr>
        <w:t xml:space="preserve">mbiotic partnerships worldwide </w:t>
      </w:r>
      <w:r w:rsidR="007D3EF6">
        <w:rPr>
          <w:rFonts w:ascii="Arial" w:hAnsi="Arial" w:cs="Arial"/>
          <w:sz w:val="20"/>
          <w:szCs w:val="20"/>
        </w:rPr>
        <w:t xml:space="preserve">to the benefit of </w:t>
      </w:r>
      <w:r w:rsidR="00B9040C">
        <w:rPr>
          <w:rFonts w:ascii="Arial" w:hAnsi="Arial" w:cs="Arial"/>
          <w:sz w:val="20"/>
          <w:szCs w:val="20"/>
        </w:rPr>
        <w:t xml:space="preserve">GKN Aerospace, </w:t>
      </w:r>
      <w:r w:rsidR="0031770B">
        <w:rPr>
          <w:rFonts w:ascii="Arial" w:hAnsi="Arial" w:cs="Arial"/>
          <w:sz w:val="20"/>
          <w:szCs w:val="20"/>
        </w:rPr>
        <w:t xml:space="preserve">our </w:t>
      </w:r>
      <w:r w:rsidR="00A511B1">
        <w:rPr>
          <w:rFonts w:ascii="Arial" w:hAnsi="Arial" w:cs="Arial"/>
          <w:sz w:val="20"/>
          <w:szCs w:val="20"/>
        </w:rPr>
        <w:t xml:space="preserve">end users, our </w:t>
      </w:r>
      <w:r w:rsidR="0031770B">
        <w:rPr>
          <w:rFonts w:ascii="Arial" w:hAnsi="Arial" w:cs="Arial"/>
          <w:sz w:val="20"/>
          <w:szCs w:val="20"/>
        </w:rPr>
        <w:t>c</w:t>
      </w:r>
      <w:r w:rsidR="006B30CA">
        <w:rPr>
          <w:rFonts w:ascii="Arial" w:hAnsi="Arial" w:cs="Arial"/>
          <w:sz w:val="20"/>
          <w:szCs w:val="20"/>
        </w:rPr>
        <w:t xml:space="preserve">ustomers </w:t>
      </w:r>
      <w:r w:rsidR="00A511B1">
        <w:rPr>
          <w:rFonts w:ascii="Arial" w:hAnsi="Arial" w:cs="Arial"/>
          <w:sz w:val="20"/>
          <w:szCs w:val="20"/>
        </w:rPr>
        <w:t xml:space="preserve">and our </w:t>
      </w:r>
      <w:r w:rsidR="00DF7EDD">
        <w:rPr>
          <w:rFonts w:ascii="Arial" w:hAnsi="Arial" w:cs="Arial"/>
          <w:sz w:val="20"/>
          <w:szCs w:val="20"/>
        </w:rPr>
        <w:t>supplier</w:t>
      </w:r>
      <w:r w:rsidR="00A511B1">
        <w:rPr>
          <w:rFonts w:ascii="Arial" w:hAnsi="Arial" w:cs="Arial"/>
          <w:sz w:val="20"/>
          <w:szCs w:val="20"/>
        </w:rPr>
        <w:t>s.</w:t>
      </w:r>
      <w:r>
        <w:rPr>
          <w:rFonts w:ascii="Arial" w:hAnsi="Arial" w:cs="Arial"/>
          <w:sz w:val="20"/>
          <w:szCs w:val="20"/>
        </w:rPr>
        <w:t xml:space="preserve"> GKN Aerospace </w:t>
      </w:r>
      <w:r w:rsidR="00ED1D0D">
        <w:rPr>
          <w:rFonts w:ascii="Arial" w:hAnsi="Arial" w:cs="Arial"/>
          <w:sz w:val="20"/>
          <w:szCs w:val="20"/>
        </w:rPr>
        <w:t>anticipate</w:t>
      </w:r>
      <w:r>
        <w:rPr>
          <w:rFonts w:ascii="Arial" w:hAnsi="Arial" w:cs="Arial"/>
          <w:sz w:val="20"/>
          <w:szCs w:val="20"/>
        </w:rPr>
        <w:t>s</w:t>
      </w:r>
      <w:r w:rsidR="00ED1D0D">
        <w:rPr>
          <w:rFonts w:ascii="Arial" w:hAnsi="Arial" w:cs="Arial"/>
          <w:sz w:val="20"/>
          <w:szCs w:val="20"/>
        </w:rPr>
        <w:t xml:space="preserve"> establishing and maintaining a data-driven, performance-based, symbiotic partnership with your organization.</w:t>
      </w:r>
    </w:p>
    <w:p w14:paraId="5EFC1C30" w14:textId="77777777" w:rsidR="00A42F5D" w:rsidRDefault="00A42F5D" w:rsidP="000515AD">
      <w:pPr>
        <w:rPr>
          <w:rFonts w:ascii="Arial" w:hAnsi="Arial" w:cs="Arial"/>
          <w:sz w:val="20"/>
          <w:szCs w:val="20"/>
        </w:rPr>
      </w:pPr>
    </w:p>
    <w:p w14:paraId="08D252A1" w14:textId="77777777" w:rsidR="00882E57" w:rsidRDefault="0032577C" w:rsidP="00A511B1">
      <w:pPr>
        <w:rPr>
          <w:rFonts w:ascii="Arial" w:hAnsi="Arial" w:cs="Arial"/>
          <w:sz w:val="20"/>
          <w:szCs w:val="20"/>
        </w:rPr>
      </w:pPr>
      <w:r>
        <w:rPr>
          <w:rFonts w:ascii="Arial" w:hAnsi="Arial" w:cs="Arial"/>
          <w:sz w:val="20"/>
          <w:szCs w:val="20"/>
        </w:rPr>
        <w:t xml:space="preserve">GKN Aerospace reminds </w:t>
      </w:r>
      <w:r w:rsidR="00DF7EDD">
        <w:rPr>
          <w:rFonts w:ascii="Arial" w:hAnsi="Arial" w:cs="Arial"/>
          <w:sz w:val="20"/>
          <w:szCs w:val="20"/>
        </w:rPr>
        <w:t>supplier</w:t>
      </w:r>
      <w:r>
        <w:rPr>
          <w:rFonts w:ascii="Arial" w:hAnsi="Arial" w:cs="Arial"/>
          <w:sz w:val="20"/>
          <w:szCs w:val="20"/>
        </w:rPr>
        <w:t>s</w:t>
      </w:r>
      <w:r w:rsidR="00473CC0">
        <w:rPr>
          <w:rFonts w:ascii="Arial" w:hAnsi="Arial" w:cs="Arial"/>
          <w:sz w:val="20"/>
          <w:szCs w:val="20"/>
        </w:rPr>
        <w:t xml:space="preserve"> they </w:t>
      </w:r>
      <w:r w:rsidR="00CA0DF8">
        <w:rPr>
          <w:rFonts w:ascii="Arial" w:hAnsi="Arial" w:cs="Arial"/>
          <w:sz w:val="20"/>
          <w:szCs w:val="20"/>
        </w:rPr>
        <w:t>shall</w:t>
      </w:r>
      <w:r w:rsidR="00680D6E">
        <w:rPr>
          <w:rFonts w:ascii="Arial" w:hAnsi="Arial" w:cs="Arial"/>
          <w:sz w:val="20"/>
          <w:szCs w:val="20"/>
        </w:rPr>
        <w:t xml:space="preserve"> comply with </w:t>
      </w:r>
      <w:r w:rsidR="00473CC0">
        <w:rPr>
          <w:rFonts w:ascii="Arial" w:hAnsi="Arial" w:cs="Arial"/>
          <w:sz w:val="20"/>
          <w:szCs w:val="20"/>
        </w:rPr>
        <w:t>al</w:t>
      </w:r>
      <w:r w:rsidR="00F56FCF">
        <w:rPr>
          <w:rFonts w:ascii="Arial" w:hAnsi="Arial" w:cs="Arial"/>
          <w:sz w:val="20"/>
          <w:szCs w:val="20"/>
        </w:rPr>
        <w:t xml:space="preserve">l requirements </w:t>
      </w:r>
      <w:r w:rsidR="003805DB">
        <w:rPr>
          <w:rFonts w:ascii="Arial" w:hAnsi="Arial" w:cs="Arial"/>
          <w:sz w:val="20"/>
          <w:szCs w:val="20"/>
        </w:rPr>
        <w:t>within any</w:t>
      </w:r>
      <w:r w:rsidR="00473CC0">
        <w:rPr>
          <w:rFonts w:ascii="Arial" w:hAnsi="Arial" w:cs="Arial"/>
          <w:sz w:val="20"/>
          <w:szCs w:val="20"/>
        </w:rPr>
        <w:t xml:space="preserve"> individual GKN Aerospace </w:t>
      </w:r>
      <w:r w:rsidR="00EA6B73">
        <w:rPr>
          <w:rFonts w:ascii="Arial" w:hAnsi="Arial" w:cs="Arial"/>
          <w:sz w:val="20"/>
          <w:szCs w:val="20"/>
        </w:rPr>
        <w:t>written agreement, arrangement and / or p</w:t>
      </w:r>
      <w:r w:rsidR="00473CC0">
        <w:rPr>
          <w:rFonts w:ascii="Arial" w:hAnsi="Arial" w:cs="Arial"/>
          <w:sz w:val="20"/>
          <w:szCs w:val="20"/>
        </w:rPr>
        <w:t xml:space="preserve">urchase </w:t>
      </w:r>
      <w:r w:rsidR="00EA6B73">
        <w:rPr>
          <w:rFonts w:ascii="Arial" w:hAnsi="Arial" w:cs="Arial"/>
          <w:sz w:val="20"/>
          <w:szCs w:val="20"/>
        </w:rPr>
        <w:t xml:space="preserve">order </w:t>
      </w:r>
      <w:r w:rsidR="003805DB">
        <w:rPr>
          <w:rFonts w:ascii="Arial" w:hAnsi="Arial" w:cs="Arial"/>
          <w:sz w:val="20"/>
          <w:szCs w:val="20"/>
        </w:rPr>
        <w:t xml:space="preserve">including, but not limited to, </w:t>
      </w:r>
      <w:r w:rsidR="00680D6E">
        <w:rPr>
          <w:rFonts w:ascii="Arial" w:hAnsi="Arial" w:cs="Arial"/>
          <w:sz w:val="20"/>
          <w:szCs w:val="20"/>
        </w:rPr>
        <w:t>GKN Aerospace requirements, GKN Aero</w:t>
      </w:r>
      <w:r w:rsidR="00416828">
        <w:rPr>
          <w:rFonts w:ascii="Arial" w:hAnsi="Arial" w:cs="Arial"/>
          <w:sz w:val="20"/>
          <w:szCs w:val="20"/>
        </w:rPr>
        <w:t>space c</w:t>
      </w:r>
      <w:r w:rsidR="00DF3F6A">
        <w:rPr>
          <w:rFonts w:ascii="Arial" w:hAnsi="Arial" w:cs="Arial"/>
          <w:sz w:val="20"/>
          <w:szCs w:val="20"/>
        </w:rPr>
        <w:t>ustomer requireme</w:t>
      </w:r>
      <w:r w:rsidR="00F61CDB">
        <w:rPr>
          <w:rFonts w:ascii="Arial" w:hAnsi="Arial" w:cs="Arial"/>
          <w:sz w:val="20"/>
          <w:szCs w:val="20"/>
        </w:rPr>
        <w:t xml:space="preserve">nts, </w:t>
      </w:r>
      <w:r w:rsidR="00416828">
        <w:rPr>
          <w:rFonts w:ascii="Arial" w:hAnsi="Arial" w:cs="Arial"/>
          <w:sz w:val="20"/>
          <w:szCs w:val="20"/>
        </w:rPr>
        <w:t xml:space="preserve">requirements of </w:t>
      </w:r>
      <w:r w:rsidR="00DF3F6A">
        <w:rPr>
          <w:rFonts w:ascii="Arial" w:hAnsi="Arial" w:cs="Arial"/>
          <w:sz w:val="20"/>
          <w:szCs w:val="20"/>
        </w:rPr>
        <w:t xml:space="preserve">applicable </w:t>
      </w:r>
      <w:r w:rsidR="00BA257B" w:rsidRPr="00B702EC">
        <w:rPr>
          <w:rFonts w:ascii="Arial" w:hAnsi="Arial" w:cs="Arial"/>
          <w:sz w:val="20"/>
          <w:szCs w:val="20"/>
        </w:rPr>
        <w:t>international standard</w:t>
      </w:r>
      <w:r w:rsidR="00416828">
        <w:rPr>
          <w:rFonts w:ascii="Arial" w:hAnsi="Arial" w:cs="Arial"/>
          <w:sz w:val="20"/>
          <w:szCs w:val="20"/>
        </w:rPr>
        <w:t xml:space="preserve">s </w:t>
      </w:r>
      <w:r w:rsidR="00DF3F6A">
        <w:rPr>
          <w:rFonts w:ascii="Arial" w:hAnsi="Arial" w:cs="Arial"/>
          <w:sz w:val="20"/>
          <w:szCs w:val="20"/>
        </w:rPr>
        <w:t xml:space="preserve">and </w:t>
      </w:r>
      <w:r w:rsidR="00416828">
        <w:rPr>
          <w:rFonts w:ascii="Arial" w:hAnsi="Arial" w:cs="Arial"/>
          <w:sz w:val="20"/>
          <w:szCs w:val="20"/>
        </w:rPr>
        <w:t>all applicable g</w:t>
      </w:r>
      <w:r w:rsidR="00BA257B" w:rsidRPr="00B702EC">
        <w:rPr>
          <w:rFonts w:ascii="Arial" w:hAnsi="Arial" w:cs="Arial"/>
          <w:sz w:val="20"/>
          <w:szCs w:val="20"/>
        </w:rPr>
        <w:t>overn</w:t>
      </w:r>
      <w:r w:rsidR="00A84127">
        <w:rPr>
          <w:rFonts w:ascii="Arial" w:hAnsi="Arial" w:cs="Arial"/>
          <w:sz w:val="20"/>
          <w:szCs w:val="20"/>
        </w:rPr>
        <w:t xml:space="preserve">ment regulations and </w:t>
      </w:r>
      <w:r w:rsidR="00BA257B" w:rsidRPr="00B702EC">
        <w:rPr>
          <w:rFonts w:ascii="Arial" w:hAnsi="Arial" w:cs="Arial"/>
          <w:sz w:val="20"/>
          <w:szCs w:val="20"/>
        </w:rPr>
        <w:t>statu</w:t>
      </w:r>
      <w:r w:rsidR="00316C40">
        <w:rPr>
          <w:rFonts w:ascii="Arial" w:hAnsi="Arial" w:cs="Arial"/>
          <w:sz w:val="20"/>
          <w:szCs w:val="20"/>
        </w:rPr>
        <w:t>t</w:t>
      </w:r>
      <w:r w:rsidR="00BA257B" w:rsidRPr="00B702EC">
        <w:rPr>
          <w:rFonts w:ascii="Arial" w:hAnsi="Arial" w:cs="Arial"/>
          <w:sz w:val="20"/>
          <w:szCs w:val="20"/>
        </w:rPr>
        <w:t>es.</w:t>
      </w:r>
      <w:r>
        <w:rPr>
          <w:rFonts w:ascii="Arial" w:hAnsi="Arial" w:cs="Arial"/>
          <w:sz w:val="20"/>
          <w:szCs w:val="20"/>
        </w:rPr>
        <w:t xml:space="preserve"> This Supplier Quality Manual (SQMAN)</w:t>
      </w:r>
      <w:r w:rsidR="00016526">
        <w:rPr>
          <w:rFonts w:ascii="Arial" w:hAnsi="Arial" w:cs="Arial"/>
          <w:sz w:val="20"/>
          <w:szCs w:val="20"/>
        </w:rPr>
        <w:t xml:space="preserve"> is supplemental to, and does not supersede, requirements found within any GKN Aerospace written agreement, arrangement and / or purchase order agreed between GKN Aerospace and the supplier.</w:t>
      </w:r>
    </w:p>
    <w:p w14:paraId="07B8A144" w14:textId="77777777" w:rsidR="00B44805" w:rsidRDefault="00B44805" w:rsidP="00A511B1">
      <w:pPr>
        <w:rPr>
          <w:rFonts w:ascii="Arial" w:hAnsi="Arial" w:cs="Arial"/>
          <w:sz w:val="20"/>
          <w:szCs w:val="20"/>
        </w:rPr>
      </w:pPr>
    </w:p>
    <w:p w14:paraId="510F58B6" w14:textId="77777777" w:rsidR="00B44805" w:rsidRPr="003A537F" w:rsidRDefault="00B44805" w:rsidP="00B44805">
      <w:pPr>
        <w:rPr>
          <w:rFonts w:ascii="Arial" w:hAnsi="Arial" w:cs="Arial"/>
          <w:color w:val="7094B7"/>
        </w:rPr>
      </w:pPr>
      <w:r w:rsidRPr="003A537F">
        <w:rPr>
          <w:rFonts w:ascii="Arial" w:hAnsi="Arial" w:cs="Arial"/>
          <w:color w:val="7094B7"/>
        </w:rPr>
        <w:t>Export Compliance</w:t>
      </w:r>
    </w:p>
    <w:p w14:paraId="54CB21FF" w14:textId="77777777" w:rsidR="00B44805" w:rsidRDefault="00B44805" w:rsidP="00B44805">
      <w:pPr>
        <w:rPr>
          <w:rFonts w:ascii="Arial" w:hAnsi="Arial" w:cs="Arial"/>
          <w:sz w:val="20"/>
          <w:szCs w:val="20"/>
        </w:rPr>
      </w:pPr>
      <w:r>
        <w:rPr>
          <w:rFonts w:ascii="Arial" w:hAnsi="Arial" w:cs="Arial"/>
          <w:sz w:val="20"/>
          <w:szCs w:val="20"/>
        </w:rPr>
        <w:t>Suppliers shall provide a completed copy of the Visitor Form (BSO 14.9.0.0) for each individual no later than close of business on the Wednesday prior to the week the individual intends to visit GKN Aerospace.</w:t>
      </w:r>
    </w:p>
    <w:p w14:paraId="0FE41259" w14:textId="77777777" w:rsidR="00B44805" w:rsidRDefault="00B44805" w:rsidP="00B44805">
      <w:pPr>
        <w:rPr>
          <w:rFonts w:ascii="Arial" w:hAnsi="Arial" w:cs="Arial"/>
          <w:sz w:val="20"/>
          <w:szCs w:val="20"/>
        </w:rPr>
      </w:pPr>
    </w:p>
    <w:p w14:paraId="3BA0AA96" w14:textId="77777777" w:rsidR="00B44805" w:rsidRDefault="00B44805" w:rsidP="005B5D7A">
      <w:pPr>
        <w:spacing w:after="320"/>
        <w:rPr>
          <w:rFonts w:ascii="Arial" w:hAnsi="Arial" w:cs="Arial"/>
          <w:sz w:val="20"/>
          <w:szCs w:val="20"/>
        </w:rPr>
      </w:pPr>
      <w:r>
        <w:rPr>
          <w:rFonts w:ascii="Arial" w:hAnsi="Arial" w:cs="Arial"/>
          <w:sz w:val="20"/>
          <w:szCs w:val="20"/>
        </w:rPr>
        <w:t>Suppliers shall provide a completed copy of the appropriate Technology Control Plan (BSO 14.9.0.3, or BSO 14.9.0.4) for each individual th</w:t>
      </w:r>
      <w:r w:rsidR="00CE64B6">
        <w:rPr>
          <w:rFonts w:ascii="Arial" w:hAnsi="Arial" w:cs="Arial"/>
          <w:sz w:val="20"/>
          <w:szCs w:val="20"/>
        </w:rPr>
        <w:t xml:space="preserve">at has not provided one within the past (12) months </w:t>
      </w:r>
      <w:r>
        <w:rPr>
          <w:rFonts w:ascii="Arial" w:hAnsi="Arial" w:cs="Arial"/>
          <w:sz w:val="20"/>
          <w:szCs w:val="20"/>
        </w:rPr>
        <w:t>no later than close of business on the Wednesday prior to the week the individual intends to visit GKN Aerospace.</w:t>
      </w:r>
    </w:p>
    <w:tbl>
      <w:tblPr>
        <w:tblStyle w:val="TableGrid"/>
        <w:tblW w:w="0" w:type="auto"/>
        <w:tblLook w:val="04A0" w:firstRow="1" w:lastRow="0" w:firstColumn="1" w:lastColumn="0" w:noHBand="0" w:noVBand="1"/>
      </w:tblPr>
      <w:tblGrid>
        <w:gridCol w:w="1870"/>
        <w:gridCol w:w="1870"/>
        <w:gridCol w:w="1870"/>
        <w:gridCol w:w="1870"/>
        <w:gridCol w:w="1870"/>
      </w:tblGrid>
      <w:tr w:rsidR="007052E0" w:rsidRPr="00CD7C13" w14:paraId="7A172C29" w14:textId="77777777" w:rsidTr="00DC4AE4">
        <w:trPr>
          <w:trHeight w:val="576"/>
        </w:trPr>
        <w:tc>
          <w:tcPr>
            <w:tcW w:w="9350" w:type="dxa"/>
            <w:gridSpan w:val="5"/>
            <w:tcBorders>
              <w:top w:val="nil"/>
              <w:left w:val="nil"/>
              <w:bottom w:val="nil"/>
              <w:right w:val="nil"/>
            </w:tcBorders>
            <w:vAlign w:val="center"/>
          </w:tcPr>
          <w:p w14:paraId="1DBD168F" w14:textId="77777777" w:rsidR="007052E0" w:rsidRPr="00FA27DF" w:rsidRDefault="007052E0" w:rsidP="007052E0">
            <w:pPr>
              <w:rPr>
                <w:rFonts w:ascii="Arial" w:hAnsi="Arial" w:cs="Arial"/>
              </w:rPr>
            </w:pPr>
            <w:bookmarkStart w:id="1" w:name="_Toc133077301"/>
            <w:r w:rsidRPr="00FA27DF">
              <w:rPr>
                <w:rFonts w:ascii="Arial" w:hAnsi="Arial" w:cs="Arial"/>
                <w:color w:val="A0A0A0"/>
                <w:sz w:val="22"/>
              </w:rPr>
              <w:t>The Five Principles of GKN Aerospace</w:t>
            </w:r>
            <w:bookmarkEnd w:id="1"/>
          </w:p>
        </w:tc>
      </w:tr>
      <w:tr w:rsidR="007052E0" w:rsidRPr="00CD7C13" w14:paraId="4D092405" w14:textId="77777777" w:rsidTr="00DC4AE4">
        <w:tc>
          <w:tcPr>
            <w:tcW w:w="1870" w:type="dxa"/>
            <w:tcBorders>
              <w:top w:val="nil"/>
              <w:left w:val="nil"/>
              <w:bottom w:val="nil"/>
              <w:right w:val="nil"/>
            </w:tcBorders>
            <w:vAlign w:val="center"/>
          </w:tcPr>
          <w:p w14:paraId="66061448" w14:textId="77777777" w:rsidR="007052E0" w:rsidRPr="00CD7C13" w:rsidRDefault="007052E0" w:rsidP="007052E0">
            <w:pPr>
              <w:jc w:val="center"/>
              <w:rPr>
                <w:rFonts w:ascii="Arial" w:hAnsi="Arial" w:cs="Arial"/>
              </w:rPr>
            </w:pPr>
            <w:r w:rsidRPr="00CD7C13">
              <w:rPr>
                <w:rFonts w:ascii="Arial" w:hAnsi="Arial" w:cs="Arial"/>
                <w:noProof/>
              </w:rPr>
              <w:drawing>
                <wp:inline distT="0" distB="0" distL="0" distR="0" wp14:anchorId="7481A7C7" wp14:editId="2D0E7781">
                  <wp:extent cx="640080" cy="640080"/>
                  <wp:effectExtent l="0" t="0" r="7620" b="7620"/>
                  <wp:docPr id="1026" name="Picture 2" descr="http://aeronet.int.gknaerospace.com/media/2652/iconbutton_saf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aeronet.int.gknaerospace.com/media/2652/iconbutton_saf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pic:spPr>
                      </pic:pic>
                    </a:graphicData>
                  </a:graphic>
                </wp:inline>
              </w:drawing>
            </w:r>
          </w:p>
        </w:tc>
        <w:tc>
          <w:tcPr>
            <w:tcW w:w="1870" w:type="dxa"/>
            <w:tcBorders>
              <w:top w:val="nil"/>
              <w:left w:val="nil"/>
              <w:bottom w:val="nil"/>
              <w:right w:val="nil"/>
            </w:tcBorders>
            <w:vAlign w:val="center"/>
          </w:tcPr>
          <w:p w14:paraId="124503DF" w14:textId="77777777" w:rsidR="007052E0" w:rsidRPr="00CD7C13" w:rsidRDefault="007052E0" w:rsidP="007052E0">
            <w:pPr>
              <w:jc w:val="center"/>
              <w:rPr>
                <w:rFonts w:ascii="Arial" w:hAnsi="Arial" w:cs="Arial"/>
              </w:rPr>
            </w:pPr>
            <w:r w:rsidRPr="00CD7C13">
              <w:rPr>
                <w:rFonts w:ascii="Arial" w:hAnsi="Arial" w:cs="Arial"/>
                <w:noProof/>
              </w:rPr>
              <w:drawing>
                <wp:inline distT="0" distB="0" distL="0" distR="0" wp14:anchorId="1F0B4D3B" wp14:editId="0F9EA136">
                  <wp:extent cx="640080" cy="640080"/>
                  <wp:effectExtent l="0" t="0" r="7620" b="7620"/>
                  <wp:docPr id="1030" name="Picture 6" descr="http://aeronet.int.gknaerospace.com/media/2649/iconbutton_open_hon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http://aeronet.int.gknaerospace.com/media/2649/iconbutton_open_hones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pic:spPr>
                      </pic:pic>
                    </a:graphicData>
                  </a:graphic>
                </wp:inline>
              </w:drawing>
            </w:r>
          </w:p>
        </w:tc>
        <w:tc>
          <w:tcPr>
            <w:tcW w:w="1870" w:type="dxa"/>
            <w:tcBorders>
              <w:top w:val="nil"/>
              <w:left w:val="nil"/>
              <w:bottom w:val="nil"/>
              <w:right w:val="nil"/>
            </w:tcBorders>
            <w:vAlign w:val="center"/>
          </w:tcPr>
          <w:p w14:paraId="7CB24332" w14:textId="77777777" w:rsidR="007052E0" w:rsidRPr="00CD7C13" w:rsidRDefault="007052E0" w:rsidP="007052E0">
            <w:pPr>
              <w:jc w:val="center"/>
              <w:rPr>
                <w:rFonts w:ascii="Arial" w:hAnsi="Arial" w:cs="Arial"/>
              </w:rPr>
            </w:pPr>
            <w:r w:rsidRPr="00CD7C13">
              <w:rPr>
                <w:rFonts w:ascii="Arial" w:hAnsi="Arial" w:cs="Arial"/>
                <w:noProof/>
              </w:rPr>
              <w:drawing>
                <wp:inline distT="0" distB="0" distL="0" distR="0" wp14:anchorId="539B40C0" wp14:editId="060FDF12">
                  <wp:extent cx="640080" cy="640080"/>
                  <wp:effectExtent l="0" t="0" r="7620" b="7620"/>
                  <wp:docPr id="1028" name="Picture 4" descr="http://aeronet.int.gknaerospace.com/media/2651/iconbutton_respect_c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http://aeronet.int.gknaerospace.com/media/2651/iconbutton_respect_car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pic:spPr>
                      </pic:pic>
                    </a:graphicData>
                  </a:graphic>
                </wp:inline>
              </w:drawing>
            </w:r>
          </w:p>
        </w:tc>
        <w:tc>
          <w:tcPr>
            <w:tcW w:w="1870" w:type="dxa"/>
            <w:tcBorders>
              <w:top w:val="nil"/>
              <w:left w:val="nil"/>
              <w:bottom w:val="nil"/>
              <w:right w:val="nil"/>
            </w:tcBorders>
            <w:vAlign w:val="center"/>
          </w:tcPr>
          <w:p w14:paraId="5DC8D66A" w14:textId="77777777" w:rsidR="007052E0" w:rsidRPr="00CD7C13" w:rsidRDefault="007052E0" w:rsidP="007052E0">
            <w:pPr>
              <w:jc w:val="center"/>
              <w:rPr>
                <w:rFonts w:ascii="Arial" w:hAnsi="Arial" w:cs="Arial"/>
              </w:rPr>
            </w:pPr>
            <w:r w:rsidRPr="00CD7C13">
              <w:rPr>
                <w:rFonts w:ascii="Arial" w:hAnsi="Arial" w:cs="Arial"/>
                <w:noProof/>
              </w:rPr>
              <w:drawing>
                <wp:inline distT="0" distB="0" distL="0" distR="0" wp14:anchorId="29ED566F" wp14:editId="1119B033">
                  <wp:extent cx="640080" cy="640080"/>
                  <wp:effectExtent l="0" t="0" r="7620" b="7620"/>
                  <wp:docPr id="1032" name="Picture 8" descr="http://aeronet.int.gknaerospace.com/media/2648/iconbutton_innovati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descr="http://aeronet.int.gknaerospace.com/media/2648/iconbutton_innovativ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pic:spPr>
                      </pic:pic>
                    </a:graphicData>
                  </a:graphic>
                </wp:inline>
              </w:drawing>
            </w:r>
          </w:p>
        </w:tc>
        <w:tc>
          <w:tcPr>
            <w:tcW w:w="1870" w:type="dxa"/>
            <w:tcBorders>
              <w:top w:val="nil"/>
              <w:left w:val="nil"/>
              <w:bottom w:val="nil"/>
              <w:right w:val="nil"/>
            </w:tcBorders>
            <w:vAlign w:val="center"/>
          </w:tcPr>
          <w:p w14:paraId="7CD68715" w14:textId="77777777" w:rsidR="007052E0" w:rsidRPr="00CD7C13" w:rsidRDefault="007052E0" w:rsidP="007052E0">
            <w:pPr>
              <w:jc w:val="center"/>
              <w:rPr>
                <w:rFonts w:ascii="Arial" w:hAnsi="Arial" w:cs="Arial"/>
              </w:rPr>
            </w:pPr>
            <w:r w:rsidRPr="00CD7C13">
              <w:rPr>
                <w:rFonts w:ascii="Arial" w:hAnsi="Arial" w:cs="Arial"/>
                <w:noProof/>
              </w:rPr>
              <w:drawing>
                <wp:inline distT="0" distB="0" distL="0" distR="0" wp14:anchorId="21896022" wp14:editId="2E39B665">
                  <wp:extent cx="640080" cy="640080"/>
                  <wp:effectExtent l="0" t="0" r="7620" b="7620"/>
                  <wp:docPr id="1034" name="Picture 10" descr="http://aeronet.int.gknaerospace.com/media/2650/iconbutton_ownersh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Picture 10" descr="http://aeronet.int.gknaerospace.com/media/2650/iconbutton_ownership.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pic:spPr>
                      </pic:pic>
                    </a:graphicData>
                  </a:graphic>
                </wp:inline>
              </w:drawing>
            </w:r>
          </w:p>
        </w:tc>
      </w:tr>
      <w:tr w:rsidR="007052E0" w:rsidRPr="00CD7C13" w14:paraId="13CB230B" w14:textId="77777777" w:rsidTr="00DC4AE4">
        <w:tc>
          <w:tcPr>
            <w:tcW w:w="1870" w:type="dxa"/>
            <w:tcBorders>
              <w:top w:val="nil"/>
              <w:left w:val="nil"/>
              <w:bottom w:val="nil"/>
              <w:right w:val="nil"/>
            </w:tcBorders>
            <w:vAlign w:val="center"/>
          </w:tcPr>
          <w:p w14:paraId="72B7A32A" w14:textId="77777777" w:rsidR="007052E0" w:rsidRPr="00B702EC" w:rsidRDefault="007052E0" w:rsidP="007052E0">
            <w:pPr>
              <w:jc w:val="center"/>
              <w:rPr>
                <w:rFonts w:ascii="Arial" w:hAnsi="Arial" w:cs="Arial"/>
                <w:sz w:val="20"/>
              </w:rPr>
            </w:pPr>
            <w:r w:rsidRPr="00B702EC">
              <w:rPr>
                <w:rFonts w:ascii="Arial" w:hAnsi="Arial" w:cs="Arial"/>
                <w:sz w:val="20"/>
              </w:rPr>
              <w:t>Safe</w:t>
            </w:r>
          </w:p>
        </w:tc>
        <w:tc>
          <w:tcPr>
            <w:tcW w:w="1870" w:type="dxa"/>
            <w:tcBorders>
              <w:top w:val="nil"/>
              <w:left w:val="nil"/>
              <w:bottom w:val="nil"/>
              <w:right w:val="nil"/>
            </w:tcBorders>
            <w:vAlign w:val="center"/>
          </w:tcPr>
          <w:p w14:paraId="09FB69D0" w14:textId="77777777" w:rsidR="007052E0" w:rsidRPr="00B702EC" w:rsidRDefault="007052E0" w:rsidP="007052E0">
            <w:pPr>
              <w:jc w:val="center"/>
              <w:rPr>
                <w:rFonts w:ascii="Arial" w:hAnsi="Arial" w:cs="Arial"/>
                <w:sz w:val="20"/>
              </w:rPr>
            </w:pPr>
            <w:r w:rsidRPr="00B702EC">
              <w:rPr>
                <w:rFonts w:ascii="Arial" w:hAnsi="Arial" w:cs="Arial"/>
                <w:sz w:val="20"/>
              </w:rPr>
              <w:t>Open &amp; Honest</w:t>
            </w:r>
          </w:p>
        </w:tc>
        <w:tc>
          <w:tcPr>
            <w:tcW w:w="1870" w:type="dxa"/>
            <w:tcBorders>
              <w:top w:val="nil"/>
              <w:left w:val="nil"/>
              <w:bottom w:val="nil"/>
              <w:right w:val="nil"/>
            </w:tcBorders>
            <w:vAlign w:val="center"/>
          </w:tcPr>
          <w:p w14:paraId="0D17053E" w14:textId="77777777" w:rsidR="007052E0" w:rsidRPr="00B702EC" w:rsidRDefault="007052E0" w:rsidP="007052E0">
            <w:pPr>
              <w:jc w:val="center"/>
              <w:rPr>
                <w:rFonts w:ascii="Arial" w:hAnsi="Arial" w:cs="Arial"/>
                <w:sz w:val="20"/>
              </w:rPr>
            </w:pPr>
            <w:r w:rsidRPr="00B702EC">
              <w:rPr>
                <w:rFonts w:ascii="Arial" w:hAnsi="Arial" w:cs="Arial"/>
                <w:sz w:val="20"/>
              </w:rPr>
              <w:t>Respect &amp; Care</w:t>
            </w:r>
          </w:p>
        </w:tc>
        <w:tc>
          <w:tcPr>
            <w:tcW w:w="1870" w:type="dxa"/>
            <w:tcBorders>
              <w:top w:val="nil"/>
              <w:left w:val="nil"/>
              <w:bottom w:val="nil"/>
              <w:right w:val="nil"/>
            </w:tcBorders>
            <w:vAlign w:val="center"/>
          </w:tcPr>
          <w:p w14:paraId="4730C33C" w14:textId="77777777" w:rsidR="007052E0" w:rsidRPr="00B702EC" w:rsidRDefault="007052E0" w:rsidP="007052E0">
            <w:pPr>
              <w:jc w:val="center"/>
              <w:rPr>
                <w:rFonts w:ascii="Arial" w:hAnsi="Arial" w:cs="Arial"/>
                <w:sz w:val="20"/>
              </w:rPr>
            </w:pPr>
            <w:r w:rsidRPr="00B702EC">
              <w:rPr>
                <w:rFonts w:ascii="Arial" w:hAnsi="Arial" w:cs="Arial"/>
                <w:sz w:val="20"/>
              </w:rPr>
              <w:t>Innovative</w:t>
            </w:r>
          </w:p>
        </w:tc>
        <w:tc>
          <w:tcPr>
            <w:tcW w:w="1870" w:type="dxa"/>
            <w:tcBorders>
              <w:top w:val="nil"/>
              <w:left w:val="nil"/>
              <w:bottom w:val="nil"/>
              <w:right w:val="nil"/>
            </w:tcBorders>
            <w:vAlign w:val="center"/>
          </w:tcPr>
          <w:p w14:paraId="34BEB8FA" w14:textId="77777777" w:rsidR="007052E0" w:rsidRPr="00B702EC" w:rsidRDefault="007052E0" w:rsidP="007052E0">
            <w:pPr>
              <w:jc w:val="center"/>
              <w:rPr>
                <w:rFonts w:ascii="Arial" w:hAnsi="Arial" w:cs="Arial"/>
                <w:sz w:val="20"/>
              </w:rPr>
            </w:pPr>
            <w:r w:rsidRPr="00B702EC">
              <w:rPr>
                <w:rFonts w:ascii="Arial" w:hAnsi="Arial" w:cs="Arial"/>
                <w:sz w:val="20"/>
              </w:rPr>
              <w:t>Ownership</w:t>
            </w:r>
          </w:p>
        </w:tc>
      </w:tr>
    </w:tbl>
    <w:p w14:paraId="730C16C3" w14:textId="77777777" w:rsidR="00ED1065" w:rsidRPr="00D371A7" w:rsidRDefault="00ED1065" w:rsidP="00D371A7">
      <w:pPr>
        <w:rPr>
          <w:rFonts w:ascii="Arial" w:hAnsi="Arial" w:cs="Arial"/>
          <w:sz w:val="22"/>
        </w:rPr>
      </w:pPr>
      <w:bookmarkStart w:id="2" w:name="_Toc133077302"/>
      <w:r w:rsidRPr="00D371A7">
        <w:rPr>
          <w:rFonts w:ascii="Arial" w:hAnsi="Arial" w:cs="Arial"/>
        </w:rPr>
        <w:lastRenderedPageBreak/>
        <w:t>Revision History</w:t>
      </w:r>
    </w:p>
    <w:tbl>
      <w:tblPr>
        <w:tblStyle w:val="TableGrid"/>
        <w:tblW w:w="9358" w:type="dxa"/>
        <w:tblBorders>
          <w:top w:val="none" w:sz="0" w:space="0" w:color="auto"/>
          <w:left w:val="none" w:sz="0" w:space="0" w:color="auto"/>
          <w:bottom w:val="none" w:sz="0" w:space="0" w:color="auto"/>
          <w:right w:val="none" w:sz="0" w:space="0" w:color="auto"/>
          <w:insideH w:val="single" w:sz="4" w:space="0" w:color="A0A0A0"/>
          <w:insideV w:val="single" w:sz="4" w:space="0" w:color="A0A0A0"/>
        </w:tblBorders>
        <w:tblLook w:val="04A0" w:firstRow="1" w:lastRow="0" w:firstColumn="1" w:lastColumn="0" w:noHBand="0" w:noVBand="1"/>
      </w:tblPr>
      <w:tblGrid>
        <w:gridCol w:w="1074"/>
        <w:gridCol w:w="3962"/>
        <w:gridCol w:w="2161"/>
        <w:gridCol w:w="2161"/>
      </w:tblGrid>
      <w:tr w:rsidR="00ED1065" w14:paraId="6F04A591" w14:textId="77777777" w:rsidTr="00F26742">
        <w:tc>
          <w:tcPr>
            <w:tcW w:w="1073" w:type="dxa"/>
            <w:tcBorders>
              <w:top w:val="nil"/>
              <w:bottom w:val="nil"/>
              <w:right w:val="nil"/>
            </w:tcBorders>
            <w:vAlign w:val="center"/>
          </w:tcPr>
          <w:p w14:paraId="31D238C4" w14:textId="77777777" w:rsidR="00ED1065" w:rsidRPr="00907E05" w:rsidRDefault="00ED1065" w:rsidP="00ED1065">
            <w:pPr>
              <w:pStyle w:val="Heading2"/>
              <w:jc w:val="left"/>
            </w:pPr>
            <w:r>
              <w:t>Revision</w:t>
            </w:r>
          </w:p>
        </w:tc>
        <w:tc>
          <w:tcPr>
            <w:tcW w:w="3960" w:type="dxa"/>
            <w:tcBorders>
              <w:top w:val="nil"/>
              <w:left w:val="nil"/>
              <w:bottom w:val="nil"/>
              <w:right w:val="nil"/>
            </w:tcBorders>
            <w:vAlign w:val="center"/>
          </w:tcPr>
          <w:p w14:paraId="68D88FD7" w14:textId="77777777" w:rsidR="00ED1065" w:rsidRDefault="00ED1065" w:rsidP="00ED1065">
            <w:pPr>
              <w:pStyle w:val="Heading2"/>
              <w:jc w:val="left"/>
            </w:pPr>
            <w:r>
              <w:t>Summary</w:t>
            </w:r>
          </w:p>
        </w:tc>
        <w:tc>
          <w:tcPr>
            <w:tcW w:w="2160" w:type="dxa"/>
            <w:tcBorders>
              <w:top w:val="nil"/>
              <w:left w:val="nil"/>
              <w:bottom w:val="nil"/>
              <w:right w:val="nil"/>
            </w:tcBorders>
            <w:vAlign w:val="center"/>
          </w:tcPr>
          <w:p w14:paraId="571326BC" w14:textId="77777777" w:rsidR="00ED1065" w:rsidRDefault="00ED1065" w:rsidP="00ED1065">
            <w:pPr>
              <w:pStyle w:val="Heading2"/>
              <w:jc w:val="right"/>
              <w:rPr>
                <w:sz w:val="20"/>
              </w:rPr>
            </w:pPr>
            <w:r>
              <w:t>Approval</w:t>
            </w:r>
          </w:p>
        </w:tc>
        <w:tc>
          <w:tcPr>
            <w:tcW w:w="2160" w:type="dxa"/>
            <w:tcBorders>
              <w:top w:val="nil"/>
              <w:left w:val="nil"/>
              <w:bottom w:val="nil"/>
              <w:right w:val="nil"/>
            </w:tcBorders>
            <w:vAlign w:val="center"/>
          </w:tcPr>
          <w:p w14:paraId="14C1EF43" w14:textId="77777777" w:rsidR="00ED1065" w:rsidRDefault="00ED1065" w:rsidP="00ED1065">
            <w:pPr>
              <w:pStyle w:val="Heading2"/>
              <w:jc w:val="right"/>
              <w:rPr>
                <w:sz w:val="20"/>
              </w:rPr>
            </w:pPr>
            <w:r>
              <w:t>Effectivity</w:t>
            </w:r>
          </w:p>
        </w:tc>
      </w:tr>
      <w:tr w:rsidR="00ED1065" w14:paraId="57F037C7" w14:textId="77777777" w:rsidTr="00F26742">
        <w:tc>
          <w:tcPr>
            <w:tcW w:w="1073" w:type="dxa"/>
            <w:tcBorders>
              <w:top w:val="nil"/>
              <w:bottom w:val="nil"/>
              <w:right w:val="nil"/>
            </w:tcBorders>
            <w:vAlign w:val="center"/>
          </w:tcPr>
          <w:p w14:paraId="2050AFC7" w14:textId="77777777" w:rsidR="00ED1065" w:rsidRPr="0084205B" w:rsidRDefault="00ED1065" w:rsidP="00ED1065">
            <w:pPr>
              <w:jc w:val="left"/>
              <w:rPr>
                <w:rFonts w:ascii="Arial" w:hAnsi="Arial" w:cs="Arial"/>
                <w:sz w:val="20"/>
                <w:szCs w:val="20"/>
              </w:rPr>
            </w:pPr>
          </w:p>
        </w:tc>
        <w:tc>
          <w:tcPr>
            <w:tcW w:w="3960" w:type="dxa"/>
            <w:tcBorders>
              <w:top w:val="nil"/>
              <w:left w:val="nil"/>
              <w:bottom w:val="nil"/>
              <w:right w:val="nil"/>
            </w:tcBorders>
            <w:vAlign w:val="center"/>
          </w:tcPr>
          <w:p w14:paraId="527421C2" w14:textId="77777777" w:rsidR="00ED1065" w:rsidRDefault="00ED1065" w:rsidP="00ED1065">
            <w:pPr>
              <w:jc w:val="left"/>
              <w:rPr>
                <w:rFonts w:ascii="Arial" w:hAnsi="Arial" w:cs="Arial"/>
                <w:sz w:val="20"/>
              </w:rPr>
            </w:pPr>
          </w:p>
        </w:tc>
        <w:tc>
          <w:tcPr>
            <w:tcW w:w="2160" w:type="dxa"/>
            <w:tcBorders>
              <w:top w:val="nil"/>
              <w:left w:val="nil"/>
              <w:bottom w:val="nil"/>
              <w:right w:val="nil"/>
            </w:tcBorders>
            <w:vAlign w:val="center"/>
          </w:tcPr>
          <w:p w14:paraId="4C3FFFB8" w14:textId="77777777" w:rsidR="00ED1065" w:rsidRDefault="00ED1065" w:rsidP="00ED1065">
            <w:pPr>
              <w:jc w:val="right"/>
              <w:rPr>
                <w:rFonts w:ascii="Arial" w:hAnsi="Arial" w:cs="Arial"/>
                <w:sz w:val="20"/>
              </w:rPr>
            </w:pPr>
          </w:p>
        </w:tc>
        <w:tc>
          <w:tcPr>
            <w:tcW w:w="2160" w:type="dxa"/>
            <w:tcBorders>
              <w:top w:val="nil"/>
              <w:left w:val="nil"/>
              <w:bottom w:val="nil"/>
              <w:right w:val="nil"/>
            </w:tcBorders>
            <w:vAlign w:val="center"/>
          </w:tcPr>
          <w:p w14:paraId="4E42136E" w14:textId="77777777" w:rsidR="00ED1065" w:rsidRDefault="00ED1065" w:rsidP="00ED1065">
            <w:pPr>
              <w:jc w:val="right"/>
              <w:rPr>
                <w:rFonts w:ascii="Arial" w:hAnsi="Arial" w:cs="Arial"/>
                <w:sz w:val="20"/>
              </w:rPr>
            </w:pPr>
          </w:p>
        </w:tc>
      </w:tr>
      <w:tr w:rsidR="00080C02" w14:paraId="20FD480F" w14:textId="77777777" w:rsidTr="00F26742">
        <w:trPr>
          <w:trHeight w:val="288"/>
        </w:trPr>
        <w:tc>
          <w:tcPr>
            <w:tcW w:w="1073" w:type="dxa"/>
            <w:tcBorders>
              <w:top w:val="nil"/>
            </w:tcBorders>
            <w:vAlign w:val="center"/>
          </w:tcPr>
          <w:p w14:paraId="3598BECF" w14:textId="738547BB" w:rsidR="00080C02" w:rsidRPr="0084205B" w:rsidRDefault="00080C02" w:rsidP="00080C02">
            <w:pPr>
              <w:jc w:val="left"/>
              <w:rPr>
                <w:rFonts w:ascii="Arial" w:hAnsi="Arial" w:cs="Arial"/>
                <w:sz w:val="20"/>
                <w:szCs w:val="20"/>
              </w:rPr>
            </w:pPr>
            <w:r>
              <w:rPr>
                <w:rFonts w:ascii="Arial" w:hAnsi="Arial" w:cs="Arial"/>
                <w:sz w:val="20"/>
                <w:szCs w:val="20"/>
              </w:rPr>
              <w:t xml:space="preserve">A – </w:t>
            </w:r>
            <w:r w:rsidR="00663238">
              <w:rPr>
                <w:rFonts w:ascii="Arial" w:hAnsi="Arial" w:cs="Arial"/>
                <w:sz w:val="20"/>
                <w:szCs w:val="20"/>
              </w:rPr>
              <w:t>AA</w:t>
            </w:r>
          </w:p>
        </w:tc>
        <w:tc>
          <w:tcPr>
            <w:tcW w:w="3960" w:type="dxa"/>
            <w:tcBorders>
              <w:top w:val="nil"/>
            </w:tcBorders>
            <w:vAlign w:val="center"/>
          </w:tcPr>
          <w:p w14:paraId="3FDCEC28" w14:textId="77777777" w:rsidR="00080C02" w:rsidRDefault="00080C02" w:rsidP="00080C02">
            <w:pPr>
              <w:jc w:val="left"/>
              <w:rPr>
                <w:rFonts w:ascii="Arial" w:hAnsi="Arial" w:cs="Arial"/>
                <w:sz w:val="20"/>
              </w:rPr>
            </w:pPr>
            <w:r>
              <w:rPr>
                <w:rFonts w:ascii="Arial" w:hAnsi="Arial" w:cs="Arial"/>
                <w:sz w:val="20"/>
              </w:rPr>
              <w:t>See Supplier Portal (S.P.) archives</w:t>
            </w:r>
          </w:p>
        </w:tc>
        <w:tc>
          <w:tcPr>
            <w:tcW w:w="2160" w:type="dxa"/>
            <w:tcBorders>
              <w:top w:val="nil"/>
            </w:tcBorders>
            <w:vAlign w:val="center"/>
          </w:tcPr>
          <w:p w14:paraId="195C9605" w14:textId="77777777" w:rsidR="00080C02" w:rsidRDefault="00080C02" w:rsidP="00080C02">
            <w:pPr>
              <w:jc w:val="right"/>
              <w:rPr>
                <w:rFonts w:ascii="Arial" w:hAnsi="Arial" w:cs="Arial"/>
                <w:sz w:val="20"/>
              </w:rPr>
            </w:pPr>
            <w:r>
              <w:rPr>
                <w:rFonts w:ascii="Arial" w:hAnsi="Arial" w:cs="Arial"/>
                <w:sz w:val="20"/>
              </w:rPr>
              <w:t>See S.P. archives</w:t>
            </w:r>
          </w:p>
        </w:tc>
        <w:tc>
          <w:tcPr>
            <w:tcW w:w="2160" w:type="dxa"/>
            <w:tcBorders>
              <w:top w:val="nil"/>
            </w:tcBorders>
            <w:vAlign w:val="center"/>
          </w:tcPr>
          <w:p w14:paraId="0FF40F57" w14:textId="77777777" w:rsidR="00080C02" w:rsidRDefault="00080C02" w:rsidP="00080C02">
            <w:pPr>
              <w:jc w:val="right"/>
              <w:rPr>
                <w:rFonts w:ascii="Arial" w:hAnsi="Arial" w:cs="Arial"/>
                <w:sz w:val="20"/>
              </w:rPr>
            </w:pPr>
            <w:r>
              <w:rPr>
                <w:rFonts w:ascii="Arial" w:hAnsi="Arial" w:cs="Arial"/>
                <w:sz w:val="20"/>
              </w:rPr>
              <w:t>See S.P. archives</w:t>
            </w:r>
          </w:p>
        </w:tc>
      </w:tr>
      <w:tr w:rsidR="008E3F4A" w14:paraId="3CE91E31" w14:textId="77777777" w:rsidTr="00F26742">
        <w:trPr>
          <w:trHeight w:val="288"/>
        </w:trPr>
        <w:tc>
          <w:tcPr>
            <w:tcW w:w="1073" w:type="dxa"/>
            <w:tcBorders>
              <w:top w:val="single" w:sz="4" w:space="0" w:color="A0A0A0"/>
              <w:bottom w:val="single" w:sz="4" w:space="0" w:color="auto"/>
            </w:tcBorders>
            <w:vAlign w:val="center"/>
          </w:tcPr>
          <w:p w14:paraId="388A5969" w14:textId="77777777" w:rsidR="008E3F4A" w:rsidRDefault="008E3F4A" w:rsidP="00710F78">
            <w:pPr>
              <w:jc w:val="left"/>
              <w:rPr>
                <w:rFonts w:ascii="Arial" w:hAnsi="Arial" w:cs="Arial"/>
                <w:sz w:val="20"/>
                <w:szCs w:val="20"/>
              </w:rPr>
            </w:pPr>
            <w:r>
              <w:rPr>
                <w:rFonts w:ascii="Arial" w:hAnsi="Arial" w:cs="Arial"/>
                <w:sz w:val="20"/>
                <w:szCs w:val="20"/>
              </w:rPr>
              <w:t>AB</w:t>
            </w:r>
          </w:p>
        </w:tc>
        <w:tc>
          <w:tcPr>
            <w:tcW w:w="3960" w:type="dxa"/>
            <w:tcBorders>
              <w:top w:val="single" w:sz="4" w:space="0" w:color="A0A0A0"/>
              <w:bottom w:val="single" w:sz="4" w:space="0" w:color="auto"/>
            </w:tcBorders>
            <w:vAlign w:val="center"/>
          </w:tcPr>
          <w:p w14:paraId="2E94D1BC" w14:textId="1904D3B2" w:rsidR="008E3F4A" w:rsidRDefault="001D5C97" w:rsidP="00710F78">
            <w:pPr>
              <w:jc w:val="left"/>
              <w:rPr>
                <w:rFonts w:ascii="Arial" w:hAnsi="Arial" w:cs="Arial"/>
                <w:sz w:val="20"/>
              </w:rPr>
            </w:pPr>
            <w:r>
              <w:rPr>
                <w:rFonts w:ascii="Arial" w:hAnsi="Arial" w:cs="Arial"/>
                <w:sz w:val="20"/>
              </w:rPr>
              <w:t>Removed</w:t>
            </w:r>
            <w:r w:rsidR="00A75B4F">
              <w:rPr>
                <w:rFonts w:ascii="Arial" w:hAnsi="Arial" w:cs="Arial"/>
                <w:sz w:val="20"/>
              </w:rPr>
              <w:t xml:space="preserve"> ¶ 5 (renumbered accordingly). A</w:t>
            </w:r>
            <w:r w:rsidR="001D4326">
              <w:rPr>
                <w:rFonts w:ascii="Arial" w:hAnsi="Arial" w:cs="Arial"/>
                <w:sz w:val="20"/>
              </w:rPr>
              <w:t>dded §</w:t>
            </w:r>
            <w:r w:rsidR="00A75B4F">
              <w:rPr>
                <w:rFonts w:ascii="Arial" w:hAnsi="Arial" w:cs="Arial"/>
                <w:sz w:val="20"/>
              </w:rPr>
              <w:t xml:space="preserve"> 8.1.2. Ad</w:t>
            </w:r>
            <w:r>
              <w:rPr>
                <w:rFonts w:ascii="Arial" w:hAnsi="Arial" w:cs="Arial"/>
                <w:sz w:val="20"/>
              </w:rPr>
              <w:t>ded NOTE under ¶ 6</w:t>
            </w:r>
            <w:r w:rsidR="001D4326">
              <w:rPr>
                <w:rFonts w:ascii="Arial" w:hAnsi="Arial" w:cs="Arial"/>
                <w:sz w:val="20"/>
              </w:rPr>
              <w:t>1</w:t>
            </w:r>
            <w:r>
              <w:rPr>
                <w:rFonts w:ascii="Arial" w:hAnsi="Arial" w:cs="Arial"/>
                <w:sz w:val="20"/>
              </w:rPr>
              <w:t xml:space="preserve"> allowing for advanced submittal of export compliance forms</w:t>
            </w:r>
            <w:r w:rsidR="00A75B4F">
              <w:rPr>
                <w:rFonts w:ascii="Arial" w:hAnsi="Arial" w:cs="Arial"/>
                <w:sz w:val="20"/>
              </w:rPr>
              <w:t xml:space="preserve">. </w:t>
            </w:r>
            <w:r w:rsidR="001B632C">
              <w:rPr>
                <w:rFonts w:ascii="Arial" w:hAnsi="Arial" w:cs="Arial"/>
                <w:sz w:val="20"/>
              </w:rPr>
              <w:t>Added “virtual” to ¶ 79.</w:t>
            </w:r>
            <w:r w:rsidR="00FE005C">
              <w:rPr>
                <w:rFonts w:ascii="Arial" w:hAnsi="Arial" w:cs="Arial"/>
                <w:sz w:val="20"/>
              </w:rPr>
              <w:t xml:space="preserve"> Added NOTE under ¶ 79 for product reviews for repeat nonconformities.</w:t>
            </w:r>
            <w:r w:rsidR="001B632C">
              <w:rPr>
                <w:rFonts w:ascii="Arial" w:hAnsi="Arial" w:cs="Arial"/>
                <w:sz w:val="20"/>
              </w:rPr>
              <w:t xml:space="preserve"> </w:t>
            </w:r>
            <w:r w:rsidR="00A75B4F">
              <w:rPr>
                <w:rFonts w:ascii="Arial" w:hAnsi="Arial" w:cs="Arial"/>
                <w:sz w:val="20"/>
              </w:rPr>
              <w:t xml:space="preserve">Added “and / or GKN Aerospace customer requirements” to ¶ 113. </w:t>
            </w:r>
            <w:r w:rsidR="008F00BC">
              <w:rPr>
                <w:rFonts w:ascii="Arial" w:hAnsi="Arial" w:cs="Arial"/>
                <w:sz w:val="20"/>
              </w:rPr>
              <w:t xml:space="preserve">Added ¶ 122 (renumbered accordingly). </w:t>
            </w:r>
            <w:r w:rsidR="00A75B4F">
              <w:rPr>
                <w:rFonts w:ascii="Arial" w:hAnsi="Arial" w:cs="Arial"/>
                <w:sz w:val="20"/>
              </w:rPr>
              <w:t>A</w:t>
            </w:r>
            <w:r w:rsidR="00DC4AE4">
              <w:rPr>
                <w:rFonts w:ascii="Arial" w:hAnsi="Arial" w:cs="Arial"/>
                <w:sz w:val="20"/>
              </w:rPr>
              <w:t>dded NOTE to ¶ 15</w:t>
            </w:r>
            <w:r w:rsidR="001D4326">
              <w:rPr>
                <w:rFonts w:ascii="Arial" w:hAnsi="Arial" w:cs="Arial"/>
                <w:sz w:val="20"/>
              </w:rPr>
              <w:t>2</w:t>
            </w:r>
            <w:r w:rsidR="00A75B4F">
              <w:rPr>
                <w:rFonts w:ascii="Arial" w:hAnsi="Arial" w:cs="Arial"/>
                <w:sz w:val="20"/>
              </w:rPr>
              <w:t xml:space="preserve"> for inspection data requests. </w:t>
            </w:r>
            <w:r w:rsidR="0087465A">
              <w:rPr>
                <w:rFonts w:ascii="Arial" w:hAnsi="Arial" w:cs="Arial"/>
                <w:sz w:val="20"/>
              </w:rPr>
              <w:t xml:space="preserve">Added ¶ 153 to facilitate quicker returns of products to suppliers. </w:t>
            </w:r>
            <w:r w:rsidR="00A75B4F">
              <w:rPr>
                <w:rFonts w:ascii="Arial" w:hAnsi="Arial" w:cs="Arial"/>
                <w:sz w:val="20"/>
              </w:rPr>
              <w:t>U</w:t>
            </w:r>
            <w:r w:rsidR="00997A82">
              <w:rPr>
                <w:rFonts w:ascii="Arial" w:hAnsi="Arial" w:cs="Arial"/>
                <w:sz w:val="20"/>
              </w:rPr>
              <w:t>pdated ¶ 15</w:t>
            </w:r>
            <w:r w:rsidR="0087465A">
              <w:rPr>
                <w:rFonts w:ascii="Arial" w:hAnsi="Arial" w:cs="Arial"/>
                <w:sz w:val="20"/>
              </w:rPr>
              <w:t>9</w:t>
            </w:r>
            <w:r w:rsidR="00997A82">
              <w:rPr>
                <w:rFonts w:ascii="Arial" w:hAnsi="Arial" w:cs="Arial"/>
                <w:sz w:val="20"/>
              </w:rPr>
              <w:t xml:space="preserve"> to remove the (2) business day “grace period” for providing miss</w:t>
            </w:r>
            <w:r w:rsidR="00A75B4F">
              <w:rPr>
                <w:rFonts w:ascii="Arial" w:hAnsi="Arial" w:cs="Arial"/>
                <w:sz w:val="20"/>
              </w:rPr>
              <w:t>ing or updated paperwork. U</w:t>
            </w:r>
            <w:r w:rsidR="0087465A">
              <w:rPr>
                <w:rFonts w:ascii="Arial" w:hAnsi="Arial" w:cs="Arial"/>
                <w:sz w:val="20"/>
              </w:rPr>
              <w:t>pdated ¶ 160</w:t>
            </w:r>
            <w:r w:rsidR="00DB7D79">
              <w:rPr>
                <w:rFonts w:ascii="Arial" w:hAnsi="Arial" w:cs="Arial"/>
                <w:sz w:val="20"/>
              </w:rPr>
              <w:t xml:space="preserve"> to include any nonconformity</w:t>
            </w:r>
            <w:r w:rsidR="00A75B4F">
              <w:rPr>
                <w:rFonts w:ascii="Arial" w:hAnsi="Arial" w:cs="Arial"/>
                <w:sz w:val="20"/>
              </w:rPr>
              <w:t>.</w:t>
            </w:r>
            <w:r w:rsidR="0087465A">
              <w:rPr>
                <w:rFonts w:ascii="Arial" w:hAnsi="Arial" w:cs="Arial"/>
                <w:sz w:val="20"/>
              </w:rPr>
              <w:t xml:space="preserve"> Removed ¶ 168 through ¶ 171</w:t>
            </w:r>
            <w:r w:rsidR="00DB7D79">
              <w:rPr>
                <w:rFonts w:ascii="Arial" w:hAnsi="Arial" w:cs="Arial"/>
                <w:sz w:val="20"/>
              </w:rPr>
              <w:t xml:space="preserve"> (renumbered accordingly).</w:t>
            </w:r>
          </w:p>
        </w:tc>
        <w:tc>
          <w:tcPr>
            <w:tcW w:w="2160" w:type="dxa"/>
            <w:tcBorders>
              <w:top w:val="single" w:sz="4" w:space="0" w:color="A0A0A0"/>
              <w:bottom w:val="single" w:sz="4" w:space="0" w:color="auto"/>
            </w:tcBorders>
            <w:vAlign w:val="center"/>
          </w:tcPr>
          <w:p w14:paraId="1E3EE2CE" w14:textId="281907F0" w:rsidR="008E3F4A" w:rsidRDefault="00663238" w:rsidP="00080C02">
            <w:pPr>
              <w:jc w:val="right"/>
              <w:rPr>
                <w:rFonts w:ascii="Arial" w:hAnsi="Arial" w:cs="Arial"/>
                <w:sz w:val="20"/>
              </w:rPr>
            </w:pPr>
            <w:r>
              <w:rPr>
                <w:rFonts w:ascii="Arial" w:hAnsi="Arial" w:cs="Arial"/>
                <w:sz w:val="20"/>
              </w:rPr>
              <w:t>Britni S. Smith</w:t>
            </w:r>
          </w:p>
        </w:tc>
        <w:tc>
          <w:tcPr>
            <w:tcW w:w="2160" w:type="dxa"/>
            <w:tcBorders>
              <w:top w:val="single" w:sz="4" w:space="0" w:color="A0A0A0"/>
              <w:bottom w:val="single" w:sz="4" w:space="0" w:color="auto"/>
            </w:tcBorders>
            <w:vAlign w:val="center"/>
          </w:tcPr>
          <w:p w14:paraId="6D8FB394" w14:textId="560BCFAE" w:rsidR="008E3F4A" w:rsidRDefault="00663238" w:rsidP="003463FC">
            <w:pPr>
              <w:jc w:val="right"/>
              <w:rPr>
                <w:rFonts w:ascii="Arial" w:hAnsi="Arial" w:cs="Arial"/>
                <w:sz w:val="20"/>
              </w:rPr>
            </w:pPr>
            <w:r>
              <w:rPr>
                <w:rFonts w:ascii="Arial" w:hAnsi="Arial" w:cs="Arial"/>
                <w:sz w:val="20"/>
              </w:rPr>
              <w:t>July</w:t>
            </w:r>
            <w:r w:rsidR="000650AC">
              <w:rPr>
                <w:rFonts w:ascii="Arial" w:hAnsi="Arial" w:cs="Arial"/>
                <w:sz w:val="20"/>
              </w:rPr>
              <w:t xml:space="preserve"> </w:t>
            </w:r>
            <w:r w:rsidR="00F26742">
              <w:rPr>
                <w:rFonts w:ascii="Arial" w:hAnsi="Arial" w:cs="Arial"/>
                <w:sz w:val="20"/>
              </w:rPr>
              <w:t>17</w:t>
            </w:r>
            <w:r w:rsidR="000650AC">
              <w:rPr>
                <w:rFonts w:ascii="Arial" w:hAnsi="Arial" w:cs="Arial"/>
                <w:sz w:val="20"/>
              </w:rPr>
              <w:t>, 2025</w:t>
            </w:r>
          </w:p>
        </w:tc>
      </w:tr>
      <w:tr w:rsidR="00F26742" w14:paraId="1DF2A20F" w14:textId="77777777" w:rsidTr="00F26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073" w:type="dxa"/>
            <w:tcBorders>
              <w:top w:val="single" w:sz="4" w:space="0" w:color="auto"/>
              <w:left w:val="nil"/>
              <w:bottom w:val="nil"/>
              <w:right w:val="single" w:sz="4" w:space="0" w:color="auto"/>
            </w:tcBorders>
          </w:tcPr>
          <w:p w14:paraId="51DA6038" w14:textId="25B53194" w:rsidR="00F26742" w:rsidRDefault="00F26742" w:rsidP="00710F78">
            <w:pPr>
              <w:rPr>
                <w:rFonts w:ascii="Arial" w:hAnsi="Arial" w:cs="Arial"/>
                <w:sz w:val="20"/>
                <w:szCs w:val="20"/>
              </w:rPr>
            </w:pPr>
            <w:r>
              <w:rPr>
                <w:rFonts w:ascii="Arial" w:hAnsi="Arial" w:cs="Arial"/>
                <w:sz w:val="20"/>
                <w:szCs w:val="20"/>
              </w:rPr>
              <w:t>AC</w:t>
            </w:r>
          </w:p>
        </w:tc>
        <w:tc>
          <w:tcPr>
            <w:tcW w:w="3960" w:type="dxa"/>
            <w:tcBorders>
              <w:top w:val="single" w:sz="4" w:space="0" w:color="auto"/>
              <w:left w:val="single" w:sz="4" w:space="0" w:color="auto"/>
              <w:bottom w:val="nil"/>
              <w:right w:val="single" w:sz="4" w:space="0" w:color="auto"/>
            </w:tcBorders>
          </w:tcPr>
          <w:p w14:paraId="41AA2CCB" w14:textId="1F3C74BA" w:rsidR="00F26742" w:rsidRDefault="00F26742" w:rsidP="00710F78">
            <w:pPr>
              <w:rPr>
                <w:rFonts w:ascii="Arial" w:hAnsi="Arial" w:cs="Arial"/>
                <w:sz w:val="20"/>
              </w:rPr>
            </w:pPr>
            <w:r>
              <w:rPr>
                <w:rFonts w:ascii="Arial" w:hAnsi="Arial" w:cs="Arial"/>
                <w:sz w:val="20"/>
              </w:rPr>
              <w:t xml:space="preserve">Added note regarding escalation to OASIS under ¶ 157 </w:t>
            </w:r>
            <w:r w:rsidR="00710F78">
              <w:rPr>
                <w:rFonts w:ascii="Arial" w:hAnsi="Arial" w:cs="Arial"/>
                <w:sz w:val="20"/>
              </w:rPr>
              <w:t>and ¶</w:t>
            </w:r>
            <w:r>
              <w:rPr>
                <w:rFonts w:ascii="Arial" w:hAnsi="Arial" w:cs="Arial"/>
                <w:sz w:val="20"/>
              </w:rPr>
              <w:t xml:space="preserve"> 161.</w:t>
            </w:r>
          </w:p>
        </w:tc>
        <w:tc>
          <w:tcPr>
            <w:tcW w:w="2160" w:type="dxa"/>
            <w:tcBorders>
              <w:top w:val="single" w:sz="4" w:space="0" w:color="auto"/>
              <w:left w:val="single" w:sz="4" w:space="0" w:color="auto"/>
              <w:bottom w:val="nil"/>
              <w:right w:val="single" w:sz="4" w:space="0" w:color="auto"/>
            </w:tcBorders>
          </w:tcPr>
          <w:p w14:paraId="38854987" w14:textId="77777777" w:rsidR="00F26742" w:rsidRDefault="00F26742" w:rsidP="007D55AB">
            <w:pPr>
              <w:jc w:val="right"/>
              <w:rPr>
                <w:rFonts w:ascii="Arial" w:hAnsi="Arial" w:cs="Arial"/>
                <w:sz w:val="20"/>
              </w:rPr>
            </w:pPr>
            <w:r>
              <w:rPr>
                <w:rFonts w:ascii="Arial" w:hAnsi="Arial" w:cs="Arial"/>
                <w:sz w:val="20"/>
              </w:rPr>
              <w:t>Britni S. Smith</w:t>
            </w:r>
          </w:p>
        </w:tc>
        <w:tc>
          <w:tcPr>
            <w:tcW w:w="2160" w:type="dxa"/>
            <w:tcBorders>
              <w:top w:val="single" w:sz="4" w:space="0" w:color="auto"/>
              <w:left w:val="single" w:sz="4" w:space="0" w:color="auto"/>
              <w:bottom w:val="nil"/>
              <w:right w:val="nil"/>
            </w:tcBorders>
          </w:tcPr>
          <w:p w14:paraId="6C629B74" w14:textId="16A1C7EA" w:rsidR="00F26742" w:rsidRDefault="00F26742" w:rsidP="007D55AB">
            <w:pPr>
              <w:jc w:val="right"/>
              <w:rPr>
                <w:rFonts w:ascii="Arial" w:hAnsi="Arial" w:cs="Arial"/>
                <w:sz w:val="20"/>
              </w:rPr>
            </w:pPr>
            <w:r>
              <w:rPr>
                <w:rFonts w:ascii="Arial" w:hAnsi="Arial" w:cs="Arial"/>
                <w:sz w:val="20"/>
              </w:rPr>
              <w:t xml:space="preserve">   August 14, 2025</w:t>
            </w:r>
          </w:p>
        </w:tc>
      </w:tr>
    </w:tbl>
    <w:p w14:paraId="56380728" w14:textId="77777777" w:rsidR="00257431" w:rsidRDefault="00257431" w:rsidP="00D57D71">
      <w:pPr>
        <w:rPr>
          <w:rFonts w:ascii="Arial" w:hAnsi="Arial" w:cs="Arial"/>
        </w:rPr>
      </w:pPr>
    </w:p>
    <w:p w14:paraId="3E775CB4" w14:textId="6FFF29A0" w:rsidR="00257431" w:rsidRDefault="00257431">
      <w:pPr>
        <w:jc w:val="left"/>
        <w:rPr>
          <w:rFonts w:ascii="Arial" w:hAnsi="Arial" w:cs="Arial"/>
        </w:rPr>
      </w:pPr>
      <w:r>
        <w:rPr>
          <w:rFonts w:ascii="Arial" w:hAnsi="Arial" w:cs="Arial"/>
        </w:rPr>
        <w:br w:type="page"/>
      </w:r>
    </w:p>
    <w:p w14:paraId="042C30B3" w14:textId="77777777" w:rsidR="00487B4C" w:rsidRPr="00FA27DF" w:rsidRDefault="00377F93" w:rsidP="00D57D71">
      <w:pPr>
        <w:rPr>
          <w:rFonts w:ascii="Arial" w:hAnsi="Arial" w:cs="Arial"/>
          <w:sz w:val="22"/>
        </w:rPr>
      </w:pPr>
      <w:r>
        <w:rPr>
          <w:rFonts w:ascii="Arial" w:hAnsi="Arial" w:cs="Arial"/>
        </w:rPr>
        <w:lastRenderedPageBreak/>
        <w:t>T</w:t>
      </w:r>
      <w:r w:rsidR="0008086E" w:rsidRPr="00FA27DF">
        <w:rPr>
          <w:rFonts w:ascii="Arial" w:hAnsi="Arial" w:cs="Arial"/>
        </w:rPr>
        <w:t>able of Contents</w:t>
      </w:r>
      <w:bookmarkEnd w:id="2"/>
    </w:p>
    <w:bookmarkStart w:id="3" w:name="_Toc133077303"/>
    <w:bookmarkStart w:id="4" w:name="_Toc133079627"/>
    <w:p w14:paraId="2E54E532" w14:textId="77777777" w:rsidR="00836BB2" w:rsidRDefault="000906D2">
      <w:pPr>
        <w:pStyle w:val="TOC1"/>
        <w:tabs>
          <w:tab w:val="right" w:leader="dot" w:pos="9350"/>
        </w:tabs>
        <w:rPr>
          <w:rFonts w:asciiTheme="minorHAnsi" w:eastAsiaTheme="minorEastAsia" w:hAnsiTheme="minorHAnsi" w:cstheme="minorBidi"/>
          <w:bCs w:val="0"/>
          <w:noProof/>
          <w:sz w:val="22"/>
          <w:szCs w:val="22"/>
        </w:rPr>
      </w:pPr>
      <w:r>
        <w:rPr>
          <w:bCs w:val="0"/>
        </w:rPr>
        <w:fldChar w:fldCharType="begin"/>
      </w:r>
      <w:r>
        <w:rPr>
          <w:bCs w:val="0"/>
        </w:rPr>
        <w:instrText xml:space="preserve"> TOC \o "1-1" \h \z \u </w:instrText>
      </w:r>
      <w:r>
        <w:rPr>
          <w:bCs w:val="0"/>
        </w:rPr>
        <w:fldChar w:fldCharType="separate"/>
      </w:r>
      <w:hyperlink w:anchor="_Toc194411540" w:history="1">
        <w:r w:rsidR="00836BB2" w:rsidRPr="000265DC">
          <w:rPr>
            <w:rStyle w:val="Hyperlink"/>
            <w:noProof/>
          </w:rPr>
          <w:t>Reference Information</w:t>
        </w:r>
        <w:r w:rsidR="00836BB2">
          <w:rPr>
            <w:noProof/>
            <w:webHidden/>
          </w:rPr>
          <w:tab/>
        </w:r>
        <w:r w:rsidR="00836BB2">
          <w:rPr>
            <w:noProof/>
            <w:webHidden/>
          </w:rPr>
          <w:fldChar w:fldCharType="begin"/>
        </w:r>
        <w:r w:rsidR="00836BB2">
          <w:rPr>
            <w:noProof/>
            <w:webHidden/>
          </w:rPr>
          <w:instrText xml:space="preserve"> PAGEREF _Toc194411540 \h </w:instrText>
        </w:r>
        <w:r w:rsidR="00836BB2">
          <w:rPr>
            <w:noProof/>
            <w:webHidden/>
          </w:rPr>
        </w:r>
        <w:r w:rsidR="00836BB2">
          <w:rPr>
            <w:noProof/>
            <w:webHidden/>
          </w:rPr>
          <w:fldChar w:fldCharType="separate"/>
        </w:r>
        <w:r w:rsidR="00836BB2">
          <w:rPr>
            <w:noProof/>
            <w:webHidden/>
          </w:rPr>
          <w:t>4</w:t>
        </w:r>
        <w:r w:rsidR="00836BB2">
          <w:rPr>
            <w:noProof/>
            <w:webHidden/>
          </w:rPr>
          <w:fldChar w:fldCharType="end"/>
        </w:r>
      </w:hyperlink>
    </w:p>
    <w:p w14:paraId="09E9826A" w14:textId="77777777" w:rsidR="00836BB2" w:rsidRDefault="00836BB2">
      <w:pPr>
        <w:pStyle w:val="TOC1"/>
        <w:tabs>
          <w:tab w:val="right" w:leader="dot" w:pos="9350"/>
        </w:tabs>
        <w:rPr>
          <w:rFonts w:asciiTheme="minorHAnsi" w:eastAsiaTheme="minorEastAsia" w:hAnsiTheme="minorHAnsi" w:cstheme="minorBidi"/>
          <w:bCs w:val="0"/>
          <w:noProof/>
          <w:sz w:val="22"/>
          <w:szCs w:val="22"/>
        </w:rPr>
      </w:pPr>
      <w:hyperlink w:anchor="_Toc194411541" w:history="1">
        <w:r w:rsidRPr="000265DC">
          <w:rPr>
            <w:rStyle w:val="Hyperlink"/>
            <w:noProof/>
          </w:rPr>
          <w:t>SQMAN Format</w:t>
        </w:r>
        <w:r>
          <w:rPr>
            <w:noProof/>
            <w:webHidden/>
          </w:rPr>
          <w:tab/>
        </w:r>
        <w:r>
          <w:rPr>
            <w:noProof/>
            <w:webHidden/>
          </w:rPr>
          <w:fldChar w:fldCharType="begin"/>
        </w:r>
        <w:r>
          <w:rPr>
            <w:noProof/>
            <w:webHidden/>
          </w:rPr>
          <w:instrText xml:space="preserve"> PAGEREF _Toc194411541 \h </w:instrText>
        </w:r>
        <w:r>
          <w:rPr>
            <w:noProof/>
            <w:webHidden/>
          </w:rPr>
        </w:r>
        <w:r>
          <w:rPr>
            <w:noProof/>
            <w:webHidden/>
          </w:rPr>
          <w:fldChar w:fldCharType="separate"/>
        </w:r>
        <w:r>
          <w:rPr>
            <w:noProof/>
            <w:webHidden/>
          </w:rPr>
          <w:t>6</w:t>
        </w:r>
        <w:r>
          <w:rPr>
            <w:noProof/>
            <w:webHidden/>
          </w:rPr>
          <w:fldChar w:fldCharType="end"/>
        </w:r>
      </w:hyperlink>
    </w:p>
    <w:p w14:paraId="5E3CC86A"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42" w:history="1">
        <w:r w:rsidRPr="000265DC">
          <w:rPr>
            <w:rStyle w:val="Hyperlink"/>
            <w:noProof/>
          </w:rPr>
          <w:t>4.2</w:t>
        </w:r>
        <w:r>
          <w:rPr>
            <w:rFonts w:asciiTheme="minorHAnsi" w:eastAsiaTheme="minorEastAsia" w:hAnsiTheme="minorHAnsi" w:cstheme="minorBidi"/>
            <w:bCs w:val="0"/>
            <w:noProof/>
            <w:sz w:val="22"/>
            <w:szCs w:val="22"/>
          </w:rPr>
          <w:tab/>
        </w:r>
        <w:r w:rsidRPr="000265DC">
          <w:rPr>
            <w:rStyle w:val="Hyperlink"/>
            <w:noProof/>
          </w:rPr>
          <w:t>Understanding the Needs and Expectations of Interested Parties</w:t>
        </w:r>
        <w:r>
          <w:rPr>
            <w:noProof/>
            <w:webHidden/>
          </w:rPr>
          <w:tab/>
        </w:r>
        <w:r>
          <w:rPr>
            <w:noProof/>
            <w:webHidden/>
          </w:rPr>
          <w:fldChar w:fldCharType="begin"/>
        </w:r>
        <w:r>
          <w:rPr>
            <w:noProof/>
            <w:webHidden/>
          </w:rPr>
          <w:instrText xml:space="preserve"> PAGEREF _Toc194411542 \h </w:instrText>
        </w:r>
        <w:r>
          <w:rPr>
            <w:noProof/>
            <w:webHidden/>
          </w:rPr>
        </w:r>
        <w:r>
          <w:rPr>
            <w:noProof/>
            <w:webHidden/>
          </w:rPr>
          <w:fldChar w:fldCharType="separate"/>
        </w:r>
        <w:r>
          <w:rPr>
            <w:noProof/>
            <w:webHidden/>
          </w:rPr>
          <w:t>7</w:t>
        </w:r>
        <w:r>
          <w:rPr>
            <w:noProof/>
            <w:webHidden/>
          </w:rPr>
          <w:fldChar w:fldCharType="end"/>
        </w:r>
      </w:hyperlink>
    </w:p>
    <w:p w14:paraId="5CE17547"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43" w:history="1">
        <w:r w:rsidRPr="000265DC">
          <w:rPr>
            <w:rStyle w:val="Hyperlink"/>
            <w:noProof/>
          </w:rPr>
          <w:t>4.3</w:t>
        </w:r>
        <w:r>
          <w:rPr>
            <w:rFonts w:asciiTheme="minorHAnsi" w:eastAsiaTheme="minorEastAsia" w:hAnsiTheme="minorHAnsi" w:cstheme="minorBidi"/>
            <w:bCs w:val="0"/>
            <w:noProof/>
            <w:sz w:val="22"/>
            <w:szCs w:val="22"/>
          </w:rPr>
          <w:tab/>
        </w:r>
        <w:r w:rsidRPr="000265DC">
          <w:rPr>
            <w:rStyle w:val="Hyperlink"/>
            <w:noProof/>
          </w:rPr>
          <w:t>Determining the Scope of the Quality Management System</w:t>
        </w:r>
        <w:r>
          <w:rPr>
            <w:noProof/>
            <w:webHidden/>
          </w:rPr>
          <w:tab/>
        </w:r>
        <w:r>
          <w:rPr>
            <w:noProof/>
            <w:webHidden/>
          </w:rPr>
          <w:fldChar w:fldCharType="begin"/>
        </w:r>
        <w:r>
          <w:rPr>
            <w:noProof/>
            <w:webHidden/>
          </w:rPr>
          <w:instrText xml:space="preserve"> PAGEREF _Toc194411543 \h </w:instrText>
        </w:r>
        <w:r>
          <w:rPr>
            <w:noProof/>
            <w:webHidden/>
          </w:rPr>
        </w:r>
        <w:r>
          <w:rPr>
            <w:noProof/>
            <w:webHidden/>
          </w:rPr>
          <w:fldChar w:fldCharType="separate"/>
        </w:r>
        <w:r>
          <w:rPr>
            <w:noProof/>
            <w:webHidden/>
          </w:rPr>
          <w:t>7</w:t>
        </w:r>
        <w:r>
          <w:rPr>
            <w:noProof/>
            <w:webHidden/>
          </w:rPr>
          <w:fldChar w:fldCharType="end"/>
        </w:r>
      </w:hyperlink>
    </w:p>
    <w:p w14:paraId="505D1EC7"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44" w:history="1">
        <w:r w:rsidRPr="000265DC">
          <w:rPr>
            <w:rStyle w:val="Hyperlink"/>
            <w:noProof/>
          </w:rPr>
          <w:t>4.4</w:t>
        </w:r>
        <w:r>
          <w:rPr>
            <w:rFonts w:asciiTheme="minorHAnsi" w:eastAsiaTheme="minorEastAsia" w:hAnsiTheme="minorHAnsi" w:cstheme="minorBidi"/>
            <w:bCs w:val="0"/>
            <w:noProof/>
            <w:sz w:val="22"/>
            <w:szCs w:val="22"/>
          </w:rPr>
          <w:tab/>
        </w:r>
        <w:r w:rsidRPr="000265DC">
          <w:rPr>
            <w:rStyle w:val="Hyperlink"/>
            <w:noProof/>
          </w:rPr>
          <w:t>Quality Management System and Its Processes</w:t>
        </w:r>
        <w:r>
          <w:rPr>
            <w:noProof/>
            <w:webHidden/>
          </w:rPr>
          <w:tab/>
        </w:r>
        <w:r>
          <w:rPr>
            <w:noProof/>
            <w:webHidden/>
          </w:rPr>
          <w:fldChar w:fldCharType="begin"/>
        </w:r>
        <w:r>
          <w:rPr>
            <w:noProof/>
            <w:webHidden/>
          </w:rPr>
          <w:instrText xml:space="preserve"> PAGEREF _Toc194411544 \h </w:instrText>
        </w:r>
        <w:r>
          <w:rPr>
            <w:noProof/>
            <w:webHidden/>
          </w:rPr>
        </w:r>
        <w:r>
          <w:rPr>
            <w:noProof/>
            <w:webHidden/>
          </w:rPr>
          <w:fldChar w:fldCharType="separate"/>
        </w:r>
        <w:r>
          <w:rPr>
            <w:noProof/>
            <w:webHidden/>
          </w:rPr>
          <w:t>8</w:t>
        </w:r>
        <w:r>
          <w:rPr>
            <w:noProof/>
            <w:webHidden/>
          </w:rPr>
          <w:fldChar w:fldCharType="end"/>
        </w:r>
      </w:hyperlink>
    </w:p>
    <w:p w14:paraId="1F72870B"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45" w:history="1">
        <w:r w:rsidRPr="000265DC">
          <w:rPr>
            <w:rStyle w:val="Hyperlink"/>
            <w:noProof/>
          </w:rPr>
          <w:t>5.3</w:t>
        </w:r>
        <w:r>
          <w:rPr>
            <w:rFonts w:asciiTheme="minorHAnsi" w:eastAsiaTheme="minorEastAsia" w:hAnsiTheme="minorHAnsi" w:cstheme="minorBidi"/>
            <w:bCs w:val="0"/>
            <w:noProof/>
            <w:sz w:val="22"/>
            <w:szCs w:val="22"/>
          </w:rPr>
          <w:tab/>
        </w:r>
        <w:r w:rsidRPr="000265DC">
          <w:rPr>
            <w:rStyle w:val="Hyperlink"/>
            <w:noProof/>
          </w:rPr>
          <w:t>Organizational Roles, Responsibilities, and Authorities</w:t>
        </w:r>
        <w:r>
          <w:rPr>
            <w:noProof/>
            <w:webHidden/>
          </w:rPr>
          <w:tab/>
        </w:r>
        <w:r>
          <w:rPr>
            <w:noProof/>
            <w:webHidden/>
          </w:rPr>
          <w:fldChar w:fldCharType="begin"/>
        </w:r>
        <w:r>
          <w:rPr>
            <w:noProof/>
            <w:webHidden/>
          </w:rPr>
          <w:instrText xml:space="preserve"> PAGEREF _Toc194411545 \h </w:instrText>
        </w:r>
        <w:r>
          <w:rPr>
            <w:noProof/>
            <w:webHidden/>
          </w:rPr>
        </w:r>
        <w:r>
          <w:rPr>
            <w:noProof/>
            <w:webHidden/>
          </w:rPr>
          <w:fldChar w:fldCharType="separate"/>
        </w:r>
        <w:r>
          <w:rPr>
            <w:noProof/>
            <w:webHidden/>
          </w:rPr>
          <w:t>8</w:t>
        </w:r>
        <w:r>
          <w:rPr>
            <w:noProof/>
            <w:webHidden/>
          </w:rPr>
          <w:fldChar w:fldCharType="end"/>
        </w:r>
      </w:hyperlink>
    </w:p>
    <w:p w14:paraId="07B3872B"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46" w:history="1">
        <w:r w:rsidRPr="000265DC">
          <w:rPr>
            <w:rStyle w:val="Hyperlink"/>
            <w:noProof/>
          </w:rPr>
          <w:t>6.1</w:t>
        </w:r>
        <w:r>
          <w:rPr>
            <w:rFonts w:asciiTheme="minorHAnsi" w:eastAsiaTheme="minorEastAsia" w:hAnsiTheme="minorHAnsi" w:cstheme="minorBidi"/>
            <w:bCs w:val="0"/>
            <w:noProof/>
            <w:sz w:val="22"/>
            <w:szCs w:val="22"/>
          </w:rPr>
          <w:tab/>
        </w:r>
        <w:r w:rsidRPr="000265DC">
          <w:rPr>
            <w:rStyle w:val="Hyperlink"/>
            <w:noProof/>
          </w:rPr>
          <w:t>Actions to Address Risks and Opportunities</w:t>
        </w:r>
        <w:r>
          <w:rPr>
            <w:noProof/>
            <w:webHidden/>
          </w:rPr>
          <w:tab/>
        </w:r>
        <w:r>
          <w:rPr>
            <w:noProof/>
            <w:webHidden/>
          </w:rPr>
          <w:fldChar w:fldCharType="begin"/>
        </w:r>
        <w:r>
          <w:rPr>
            <w:noProof/>
            <w:webHidden/>
          </w:rPr>
          <w:instrText xml:space="preserve"> PAGEREF _Toc194411546 \h </w:instrText>
        </w:r>
        <w:r>
          <w:rPr>
            <w:noProof/>
            <w:webHidden/>
          </w:rPr>
        </w:r>
        <w:r>
          <w:rPr>
            <w:noProof/>
            <w:webHidden/>
          </w:rPr>
          <w:fldChar w:fldCharType="separate"/>
        </w:r>
        <w:r>
          <w:rPr>
            <w:noProof/>
            <w:webHidden/>
          </w:rPr>
          <w:t>9</w:t>
        </w:r>
        <w:r>
          <w:rPr>
            <w:noProof/>
            <w:webHidden/>
          </w:rPr>
          <w:fldChar w:fldCharType="end"/>
        </w:r>
      </w:hyperlink>
    </w:p>
    <w:p w14:paraId="0D552BC1"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47" w:history="1">
        <w:r w:rsidRPr="000265DC">
          <w:rPr>
            <w:rStyle w:val="Hyperlink"/>
            <w:noProof/>
          </w:rPr>
          <w:t>7.1.2</w:t>
        </w:r>
        <w:r>
          <w:rPr>
            <w:rFonts w:asciiTheme="minorHAnsi" w:eastAsiaTheme="minorEastAsia" w:hAnsiTheme="minorHAnsi" w:cstheme="minorBidi"/>
            <w:bCs w:val="0"/>
            <w:noProof/>
            <w:sz w:val="22"/>
            <w:szCs w:val="22"/>
          </w:rPr>
          <w:tab/>
        </w:r>
        <w:r w:rsidRPr="000265DC">
          <w:rPr>
            <w:rStyle w:val="Hyperlink"/>
            <w:noProof/>
          </w:rPr>
          <w:t>People</w:t>
        </w:r>
        <w:r>
          <w:rPr>
            <w:noProof/>
            <w:webHidden/>
          </w:rPr>
          <w:tab/>
        </w:r>
        <w:r>
          <w:rPr>
            <w:noProof/>
            <w:webHidden/>
          </w:rPr>
          <w:fldChar w:fldCharType="begin"/>
        </w:r>
        <w:r>
          <w:rPr>
            <w:noProof/>
            <w:webHidden/>
          </w:rPr>
          <w:instrText xml:space="preserve"> PAGEREF _Toc194411547 \h </w:instrText>
        </w:r>
        <w:r>
          <w:rPr>
            <w:noProof/>
            <w:webHidden/>
          </w:rPr>
        </w:r>
        <w:r>
          <w:rPr>
            <w:noProof/>
            <w:webHidden/>
          </w:rPr>
          <w:fldChar w:fldCharType="separate"/>
        </w:r>
        <w:r>
          <w:rPr>
            <w:noProof/>
            <w:webHidden/>
          </w:rPr>
          <w:t>9</w:t>
        </w:r>
        <w:r>
          <w:rPr>
            <w:noProof/>
            <w:webHidden/>
          </w:rPr>
          <w:fldChar w:fldCharType="end"/>
        </w:r>
      </w:hyperlink>
    </w:p>
    <w:p w14:paraId="177C4842"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48" w:history="1">
        <w:r w:rsidRPr="000265DC">
          <w:rPr>
            <w:rStyle w:val="Hyperlink"/>
            <w:noProof/>
          </w:rPr>
          <w:t>7.1.3</w:t>
        </w:r>
        <w:r>
          <w:rPr>
            <w:rFonts w:asciiTheme="minorHAnsi" w:eastAsiaTheme="minorEastAsia" w:hAnsiTheme="minorHAnsi" w:cstheme="minorBidi"/>
            <w:bCs w:val="0"/>
            <w:noProof/>
            <w:sz w:val="22"/>
            <w:szCs w:val="22"/>
          </w:rPr>
          <w:tab/>
        </w:r>
        <w:r w:rsidRPr="000265DC">
          <w:rPr>
            <w:rStyle w:val="Hyperlink"/>
            <w:noProof/>
          </w:rPr>
          <w:t>Infrastructure</w:t>
        </w:r>
        <w:r>
          <w:rPr>
            <w:noProof/>
            <w:webHidden/>
          </w:rPr>
          <w:tab/>
        </w:r>
        <w:r>
          <w:rPr>
            <w:noProof/>
            <w:webHidden/>
          </w:rPr>
          <w:fldChar w:fldCharType="begin"/>
        </w:r>
        <w:r>
          <w:rPr>
            <w:noProof/>
            <w:webHidden/>
          </w:rPr>
          <w:instrText xml:space="preserve"> PAGEREF _Toc194411548 \h </w:instrText>
        </w:r>
        <w:r>
          <w:rPr>
            <w:noProof/>
            <w:webHidden/>
          </w:rPr>
        </w:r>
        <w:r>
          <w:rPr>
            <w:noProof/>
            <w:webHidden/>
          </w:rPr>
          <w:fldChar w:fldCharType="separate"/>
        </w:r>
        <w:r>
          <w:rPr>
            <w:noProof/>
            <w:webHidden/>
          </w:rPr>
          <w:t>10</w:t>
        </w:r>
        <w:r>
          <w:rPr>
            <w:noProof/>
            <w:webHidden/>
          </w:rPr>
          <w:fldChar w:fldCharType="end"/>
        </w:r>
      </w:hyperlink>
    </w:p>
    <w:p w14:paraId="15ECC7D9"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49" w:history="1">
        <w:r w:rsidRPr="000265DC">
          <w:rPr>
            <w:rStyle w:val="Hyperlink"/>
            <w:noProof/>
          </w:rPr>
          <w:t>7.1.5</w:t>
        </w:r>
        <w:r>
          <w:rPr>
            <w:rFonts w:asciiTheme="minorHAnsi" w:eastAsiaTheme="minorEastAsia" w:hAnsiTheme="minorHAnsi" w:cstheme="minorBidi"/>
            <w:bCs w:val="0"/>
            <w:noProof/>
            <w:sz w:val="22"/>
            <w:szCs w:val="22"/>
          </w:rPr>
          <w:tab/>
        </w:r>
        <w:r w:rsidRPr="000265DC">
          <w:rPr>
            <w:rStyle w:val="Hyperlink"/>
            <w:noProof/>
          </w:rPr>
          <w:t>Monitoring and Measuring Resources</w:t>
        </w:r>
        <w:r>
          <w:rPr>
            <w:noProof/>
            <w:webHidden/>
          </w:rPr>
          <w:tab/>
        </w:r>
        <w:r>
          <w:rPr>
            <w:noProof/>
            <w:webHidden/>
          </w:rPr>
          <w:fldChar w:fldCharType="begin"/>
        </w:r>
        <w:r>
          <w:rPr>
            <w:noProof/>
            <w:webHidden/>
          </w:rPr>
          <w:instrText xml:space="preserve"> PAGEREF _Toc194411549 \h </w:instrText>
        </w:r>
        <w:r>
          <w:rPr>
            <w:noProof/>
            <w:webHidden/>
          </w:rPr>
        </w:r>
        <w:r>
          <w:rPr>
            <w:noProof/>
            <w:webHidden/>
          </w:rPr>
          <w:fldChar w:fldCharType="separate"/>
        </w:r>
        <w:r>
          <w:rPr>
            <w:noProof/>
            <w:webHidden/>
          </w:rPr>
          <w:t>10</w:t>
        </w:r>
        <w:r>
          <w:rPr>
            <w:noProof/>
            <w:webHidden/>
          </w:rPr>
          <w:fldChar w:fldCharType="end"/>
        </w:r>
      </w:hyperlink>
    </w:p>
    <w:p w14:paraId="37BB8854"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50" w:history="1">
        <w:r w:rsidRPr="000265DC">
          <w:rPr>
            <w:rStyle w:val="Hyperlink"/>
            <w:noProof/>
          </w:rPr>
          <w:t>7.1.6</w:t>
        </w:r>
        <w:r>
          <w:rPr>
            <w:rFonts w:asciiTheme="minorHAnsi" w:eastAsiaTheme="minorEastAsia" w:hAnsiTheme="minorHAnsi" w:cstheme="minorBidi"/>
            <w:bCs w:val="0"/>
            <w:noProof/>
            <w:sz w:val="22"/>
            <w:szCs w:val="22"/>
          </w:rPr>
          <w:tab/>
        </w:r>
        <w:r w:rsidRPr="000265DC">
          <w:rPr>
            <w:rStyle w:val="Hyperlink"/>
            <w:noProof/>
          </w:rPr>
          <w:t>Organizational Knowledge</w:t>
        </w:r>
        <w:r>
          <w:rPr>
            <w:noProof/>
            <w:webHidden/>
          </w:rPr>
          <w:tab/>
        </w:r>
        <w:r>
          <w:rPr>
            <w:noProof/>
            <w:webHidden/>
          </w:rPr>
          <w:fldChar w:fldCharType="begin"/>
        </w:r>
        <w:r>
          <w:rPr>
            <w:noProof/>
            <w:webHidden/>
          </w:rPr>
          <w:instrText xml:space="preserve"> PAGEREF _Toc194411550 \h </w:instrText>
        </w:r>
        <w:r>
          <w:rPr>
            <w:noProof/>
            <w:webHidden/>
          </w:rPr>
        </w:r>
        <w:r>
          <w:rPr>
            <w:noProof/>
            <w:webHidden/>
          </w:rPr>
          <w:fldChar w:fldCharType="separate"/>
        </w:r>
        <w:r>
          <w:rPr>
            <w:noProof/>
            <w:webHidden/>
          </w:rPr>
          <w:t>10</w:t>
        </w:r>
        <w:r>
          <w:rPr>
            <w:noProof/>
            <w:webHidden/>
          </w:rPr>
          <w:fldChar w:fldCharType="end"/>
        </w:r>
      </w:hyperlink>
    </w:p>
    <w:p w14:paraId="3069D6B5"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51" w:history="1">
        <w:r w:rsidRPr="000265DC">
          <w:rPr>
            <w:rStyle w:val="Hyperlink"/>
            <w:noProof/>
          </w:rPr>
          <w:t>7.2</w:t>
        </w:r>
        <w:r>
          <w:rPr>
            <w:rFonts w:asciiTheme="minorHAnsi" w:eastAsiaTheme="minorEastAsia" w:hAnsiTheme="minorHAnsi" w:cstheme="minorBidi"/>
            <w:bCs w:val="0"/>
            <w:noProof/>
            <w:sz w:val="22"/>
            <w:szCs w:val="22"/>
          </w:rPr>
          <w:tab/>
        </w:r>
        <w:r w:rsidRPr="000265DC">
          <w:rPr>
            <w:rStyle w:val="Hyperlink"/>
            <w:noProof/>
          </w:rPr>
          <w:t>Competence</w:t>
        </w:r>
        <w:r>
          <w:rPr>
            <w:noProof/>
            <w:webHidden/>
          </w:rPr>
          <w:tab/>
        </w:r>
        <w:r>
          <w:rPr>
            <w:noProof/>
            <w:webHidden/>
          </w:rPr>
          <w:fldChar w:fldCharType="begin"/>
        </w:r>
        <w:r>
          <w:rPr>
            <w:noProof/>
            <w:webHidden/>
          </w:rPr>
          <w:instrText xml:space="preserve"> PAGEREF _Toc194411551 \h </w:instrText>
        </w:r>
        <w:r>
          <w:rPr>
            <w:noProof/>
            <w:webHidden/>
          </w:rPr>
        </w:r>
        <w:r>
          <w:rPr>
            <w:noProof/>
            <w:webHidden/>
          </w:rPr>
          <w:fldChar w:fldCharType="separate"/>
        </w:r>
        <w:r>
          <w:rPr>
            <w:noProof/>
            <w:webHidden/>
          </w:rPr>
          <w:t>10</w:t>
        </w:r>
        <w:r>
          <w:rPr>
            <w:noProof/>
            <w:webHidden/>
          </w:rPr>
          <w:fldChar w:fldCharType="end"/>
        </w:r>
      </w:hyperlink>
    </w:p>
    <w:p w14:paraId="675EAF93"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52" w:history="1">
        <w:r w:rsidRPr="000265DC">
          <w:rPr>
            <w:rStyle w:val="Hyperlink"/>
            <w:noProof/>
          </w:rPr>
          <w:t>7.5.2</w:t>
        </w:r>
        <w:r>
          <w:rPr>
            <w:rFonts w:asciiTheme="minorHAnsi" w:eastAsiaTheme="minorEastAsia" w:hAnsiTheme="minorHAnsi" w:cstheme="minorBidi"/>
            <w:bCs w:val="0"/>
            <w:noProof/>
            <w:sz w:val="22"/>
            <w:szCs w:val="22"/>
          </w:rPr>
          <w:tab/>
        </w:r>
        <w:r w:rsidRPr="000265DC">
          <w:rPr>
            <w:rStyle w:val="Hyperlink"/>
            <w:noProof/>
          </w:rPr>
          <w:t>Creating and Updating</w:t>
        </w:r>
        <w:r>
          <w:rPr>
            <w:noProof/>
            <w:webHidden/>
          </w:rPr>
          <w:tab/>
        </w:r>
        <w:r>
          <w:rPr>
            <w:noProof/>
            <w:webHidden/>
          </w:rPr>
          <w:fldChar w:fldCharType="begin"/>
        </w:r>
        <w:r>
          <w:rPr>
            <w:noProof/>
            <w:webHidden/>
          </w:rPr>
          <w:instrText xml:space="preserve"> PAGEREF _Toc194411552 \h </w:instrText>
        </w:r>
        <w:r>
          <w:rPr>
            <w:noProof/>
            <w:webHidden/>
          </w:rPr>
        </w:r>
        <w:r>
          <w:rPr>
            <w:noProof/>
            <w:webHidden/>
          </w:rPr>
          <w:fldChar w:fldCharType="separate"/>
        </w:r>
        <w:r>
          <w:rPr>
            <w:noProof/>
            <w:webHidden/>
          </w:rPr>
          <w:t>11</w:t>
        </w:r>
        <w:r>
          <w:rPr>
            <w:noProof/>
            <w:webHidden/>
          </w:rPr>
          <w:fldChar w:fldCharType="end"/>
        </w:r>
      </w:hyperlink>
    </w:p>
    <w:p w14:paraId="368281BB"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53" w:history="1">
        <w:r w:rsidRPr="000265DC">
          <w:rPr>
            <w:rStyle w:val="Hyperlink"/>
            <w:noProof/>
          </w:rPr>
          <w:t>7.5.3</w:t>
        </w:r>
        <w:r>
          <w:rPr>
            <w:rFonts w:asciiTheme="minorHAnsi" w:eastAsiaTheme="minorEastAsia" w:hAnsiTheme="minorHAnsi" w:cstheme="minorBidi"/>
            <w:bCs w:val="0"/>
            <w:noProof/>
            <w:sz w:val="22"/>
            <w:szCs w:val="22"/>
          </w:rPr>
          <w:tab/>
        </w:r>
        <w:r w:rsidRPr="000265DC">
          <w:rPr>
            <w:rStyle w:val="Hyperlink"/>
            <w:noProof/>
          </w:rPr>
          <w:t>Control of Documented Information</w:t>
        </w:r>
        <w:r>
          <w:rPr>
            <w:noProof/>
            <w:webHidden/>
          </w:rPr>
          <w:tab/>
        </w:r>
        <w:r>
          <w:rPr>
            <w:noProof/>
            <w:webHidden/>
          </w:rPr>
          <w:fldChar w:fldCharType="begin"/>
        </w:r>
        <w:r>
          <w:rPr>
            <w:noProof/>
            <w:webHidden/>
          </w:rPr>
          <w:instrText xml:space="preserve"> PAGEREF _Toc194411553 \h </w:instrText>
        </w:r>
        <w:r>
          <w:rPr>
            <w:noProof/>
            <w:webHidden/>
          </w:rPr>
        </w:r>
        <w:r>
          <w:rPr>
            <w:noProof/>
            <w:webHidden/>
          </w:rPr>
          <w:fldChar w:fldCharType="separate"/>
        </w:r>
        <w:r>
          <w:rPr>
            <w:noProof/>
            <w:webHidden/>
          </w:rPr>
          <w:t>11</w:t>
        </w:r>
        <w:r>
          <w:rPr>
            <w:noProof/>
            <w:webHidden/>
          </w:rPr>
          <w:fldChar w:fldCharType="end"/>
        </w:r>
      </w:hyperlink>
    </w:p>
    <w:p w14:paraId="47B7A8EB"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54" w:history="1">
        <w:r w:rsidRPr="000265DC">
          <w:rPr>
            <w:rStyle w:val="Hyperlink"/>
            <w:noProof/>
          </w:rPr>
          <w:t>8.1.2</w:t>
        </w:r>
        <w:r>
          <w:rPr>
            <w:rFonts w:asciiTheme="minorHAnsi" w:eastAsiaTheme="minorEastAsia" w:hAnsiTheme="minorHAnsi" w:cstheme="minorBidi"/>
            <w:bCs w:val="0"/>
            <w:noProof/>
            <w:sz w:val="22"/>
            <w:szCs w:val="22"/>
          </w:rPr>
          <w:tab/>
        </w:r>
        <w:r w:rsidRPr="000265DC">
          <w:rPr>
            <w:rStyle w:val="Hyperlink"/>
            <w:noProof/>
          </w:rPr>
          <w:t>Configuration Management</w:t>
        </w:r>
        <w:r>
          <w:rPr>
            <w:noProof/>
            <w:webHidden/>
          </w:rPr>
          <w:tab/>
        </w:r>
        <w:r>
          <w:rPr>
            <w:noProof/>
            <w:webHidden/>
          </w:rPr>
          <w:fldChar w:fldCharType="begin"/>
        </w:r>
        <w:r>
          <w:rPr>
            <w:noProof/>
            <w:webHidden/>
          </w:rPr>
          <w:instrText xml:space="preserve"> PAGEREF _Toc194411554 \h </w:instrText>
        </w:r>
        <w:r>
          <w:rPr>
            <w:noProof/>
            <w:webHidden/>
          </w:rPr>
        </w:r>
        <w:r>
          <w:rPr>
            <w:noProof/>
            <w:webHidden/>
          </w:rPr>
          <w:fldChar w:fldCharType="separate"/>
        </w:r>
        <w:r>
          <w:rPr>
            <w:noProof/>
            <w:webHidden/>
          </w:rPr>
          <w:t>11</w:t>
        </w:r>
        <w:r>
          <w:rPr>
            <w:noProof/>
            <w:webHidden/>
          </w:rPr>
          <w:fldChar w:fldCharType="end"/>
        </w:r>
      </w:hyperlink>
    </w:p>
    <w:p w14:paraId="6BD80BDF"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55" w:history="1">
        <w:r w:rsidRPr="000265DC">
          <w:rPr>
            <w:rStyle w:val="Hyperlink"/>
            <w:noProof/>
          </w:rPr>
          <w:t>8.1.3</w:t>
        </w:r>
        <w:r>
          <w:rPr>
            <w:rFonts w:asciiTheme="minorHAnsi" w:eastAsiaTheme="minorEastAsia" w:hAnsiTheme="minorHAnsi" w:cstheme="minorBidi"/>
            <w:bCs w:val="0"/>
            <w:noProof/>
            <w:sz w:val="22"/>
            <w:szCs w:val="22"/>
          </w:rPr>
          <w:tab/>
        </w:r>
        <w:r w:rsidRPr="000265DC">
          <w:rPr>
            <w:rStyle w:val="Hyperlink"/>
            <w:noProof/>
          </w:rPr>
          <w:t>Product Safety</w:t>
        </w:r>
        <w:r>
          <w:rPr>
            <w:noProof/>
            <w:webHidden/>
          </w:rPr>
          <w:tab/>
        </w:r>
        <w:r>
          <w:rPr>
            <w:noProof/>
            <w:webHidden/>
          </w:rPr>
          <w:fldChar w:fldCharType="begin"/>
        </w:r>
        <w:r>
          <w:rPr>
            <w:noProof/>
            <w:webHidden/>
          </w:rPr>
          <w:instrText xml:space="preserve"> PAGEREF _Toc194411555 \h </w:instrText>
        </w:r>
        <w:r>
          <w:rPr>
            <w:noProof/>
            <w:webHidden/>
          </w:rPr>
        </w:r>
        <w:r>
          <w:rPr>
            <w:noProof/>
            <w:webHidden/>
          </w:rPr>
          <w:fldChar w:fldCharType="separate"/>
        </w:r>
        <w:r>
          <w:rPr>
            <w:noProof/>
            <w:webHidden/>
          </w:rPr>
          <w:t>12</w:t>
        </w:r>
        <w:r>
          <w:rPr>
            <w:noProof/>
            <w:webHidden/>
          </w:rPr>
          <w:fldChar w:fldCharType="end"/>
        </w:r>
      </w:hyperlink>
    </w:p>
    <w:p w14:paraId="5A4C554F"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56" w:history="1">
        <w:r w:rsidRPr="000265DC">
          <w:rPr>
            <w:rStyle w:val="Hyperlink"/>
            <w:noProof/>
          </w:rPr>
          <w:t>8.1.4</w:t>
        </w:r>
        <w:r>
          <w:rPr>
            <w:rFonts w:asciiTheme="minorHAnsi" w:eastAsiaTheme="minorEastAsia" w:hAnsiTheme="minorHAnsi" w:cstheme="minorBidi"/>
            <w:bCs w:val="0"/>
            <w:noProof/>
            <w:sz w:val="22"/>
            <w:szCs w:val="22"/>
          </w:rPr>
          <w:tab/>
        </w:r>
        <w:r w:rsidRPr="000265DC">
          <w:rPr>
            <w:rStyle w:val="Hyperlink"/>
            <w:noProof/>
          </w:rPr>
          <w:t>Prevention of Counterfeit Parts</w:t>
        </w:r>
        <w:r>
          <w:rPr>
            <w:noProof/>
            <w:webHidden/>
          </w:rPr>
          <w:tab/>
        </w:r>
        <w:r>
          <w:rPr>
            <w:noProof/>
            <w:webHidden/>
          </w:rPr>
          <w:fldChar w:fldCharType="begin"/>
        </w:r>
        <w:r>
          <w:rPr>
            <w:noProof/>
            <w:webHidden/>
          </w:rPr>
          <w:instrText xml:space="preserve"> PAGEREF _Toc194411556 \h </w:instrText>
        </w:r>
        <w:r>
          <w:rPr>
            <w:noProof/>
            <w:webHidden/>
          </w:rPr>
        </w:r>
        <w:r>
          <w:rPr>
            <w:noProof/>
            <w:webHidden/>
          </w:rPr>
          <w:fldChar w:fldCharType="separate"/>
        </w:r>
        <w:r>
          <w:rPr>
            <w:noProof/>
            <w:webHidden/>
          </w:rPr>
          <w:t>12</w:t>
        </w:r>
        <w:r>
          <w:rPr>
            <w:noProof/>
            <w:webHidden/>
          </w:rPr>
          <w:fldChar w:fldCharType="end"/>
        </w:r>
      </w:hyperlink>
    </w:p>
    <w:p w14:paraId="3D7195BC"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57" w:history="1">
        <w:r w:rsidRPr="000265DC">
          <w:rPr>
            <w:rStyle w:val="Hyperlink"/>
            <w:noProof/>
          </w:rPr>
          <w:t>8.2.1</w:t>
        </w:r>
        <w:r>
          <w:rPr>
            <w:rFonts w:asciiTheme="minorHAnsi" w:eastAsiaTheme="minorEastAsia" w:hAnsiTheme="minorHAnsi" w:cstheme="minorBidi"/>
            <w:bCs w:val="0"/>
            <w:noProof/>
            <w:sz w:val="22"/>
            <w:szCs w:val="22"/>
          </w:rPr>
          <w:tab/>
        </w:r>
        <w:r w:rsidRPr="000265DC">
          <w:rPr>
            <w:rStyle w:val="Hyperlink"/>
            <w:noProof/>
          </w:rPr>
          <w:t>Customer Communication</w:t>
        </w:r>
        <w:r>
          <w:rPr>
            <w:noProof/>
            <w:webHidden/>
          </w:rPr>
          <w:tab/>
        </w:r>
        <w:r>
          <w:rPr>
            <w:noProof/>
            <w:webHidden/>
          </w:rPr>
          <w:fldChar w:fldCharType="begin"/>
        </w:r>
        <w:r>
          <w:rPr>
            <w:noProof/>
            <w:webHidden/>
          </w:rPr>
          <w:instrText xml:space="preserve"> PAGEREF _Toc194411557 \h </w:instrText>
        </w:r>
        <w:r>
          <w:rPr>
            <w:noProof/>
            <w:webHidden/>
          </w:rPr>
        </w:r>
        <w:r>
          <w:rPr>
            <w:noProof/>
            <w:webHidden/>
          </w:rPr>
          <w:fldChar w:fldCharType="separate"/>
        </w:r>
        <w:r>
          <w:rPr>
            <w:noProof/>
            <w:webHidden/>
          </w:rPr>
          <w:t>12</w:t>
        </w:r>
        <w:r>
          <w:rPr>
            <w:noProof/>
            <w:webHidden/>
          </w:rPr>
          <w:fldChar w:fldCharType="end"/>
        </w:r>
      </w:hyperlink>
    </w:p>
    <w:p w14:paraId="498A2590"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58" w:history="1">
        <w:r w:rsidRPr="000265DC">
          <w:rPr>
            <w:rStyle w:val="Hyperlink"/>
            <w:noProof/>
          </w:rPr>
          <w:t>8.2.3</w:t>
        </w:r>
        <w:r>
          <w:rPr>
            <w:rFonts w:asciiTheme="minorHAnsi" w:eastAsiaTheme="minorEastAsia" w:hAnsiTheme="minorHAnsi" w:cstheme="minorBidi"/>
            <w:bCs w:val="0"/>
            <w:noProof/>
            <w:sz w:val="22"/>
            <w:szCs w:val="22"/>
          </w:rPr>
          <w:tab/>
        </w:r>
        <w:r w:rsidRPr="000265DC">
          <w:rPr>
            <w:rStyle w:val="Hyperlink"/>
            <w:noProof/>
          </w:rPr>
          <w:t>Review of the Requirements for Products and Services</w:t>
        </w:r>
        <w:r>
          <w:rPr>
            <w:noProof/>
            <w:webHidden/>
          </w:rPr>
          <w:tab/>
        </w:r>
        <w:r>
          <w:rPr>
            <w:noProof/>
            <w:webHidden/>
          </w:rPr>
          <w:fldChar w:fldCharType="begin"/>
        </w:r>
        <w:r>
          <w:rPr>
            <w:noProof/>
            <w:webHidden/>
          </w:rPr>
          <w:instrText xml:space="preserve"> PAGEREF _Toc194411558 \h </w:instrText>
        </w:r>
        <w:r>
          <w:rPr>
            <w:noProof/>
            <w:webHidden/>
          </w:rPr>
        </w:r>
        <w:r>
          <w:rPr>
            <w:noProof/>
            <w:webHidden/>
          </w:rPr>
          <w:fldChar w:fldCharType="separate"/>
        </w:r>
        <w:r>
          <w:rPr>
            <w:noProof/>
            <w:webHidden/>
          </w:rPr>
          <w:t>13</w:t>
        </w:r>
        <w:r>
          <w:rPr>
            <w:noProof/>
            <w:webHidden/>
          </w:rPr>
          <w:fldChar w:fldCharType="end"/>
        </w:r>
      </w:hyperlink>
    </w:p>
    <w:p w14:paraId="53CFDE1A"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59" w:history="1">
        <w:r w:rsidRPr="000265DC">
          <w:rPr>
            <w:rStyle w:val="Hyperlink"/>
            <w:noProof/>
          </w:rPr>
          <w:t>8.3.1</w:t>
        </w:r>
        <w:r>
          <w:rPr>
            <w:rFonts w:asciiTheme="minorHAnsi" w:eastAsiaTheme="minorEastAsia" w:hAnsiTheme="minorHAnsi" w:cstheme="minorBidi"/>
            <w:bCs w:val="0"/>
            <w:noProof/>
            <w:sz w:val="22"/>
            <w:szCs w:val="22"/>
          </w:rPr>
          <w:tab/>
        </w:r>
        <w:r w:rsidRPr="000265DC">
          <w:rPr>
            <w:rStyle w:val="Hyperlink"/>
            <w:noProof/>
          </w:rPr>
          <w:t>General</w:t>
        </w:r>
        <w:r>
          <w:rPr>
            <w:noProof/>
            <w:webHidden/>
          </w:rPr>
          <w:tab/>
        </w:r>
        <w:r>
          <w:rPr>
            <w:noProof/>
            <w:webHidden/>
          </w:rPr>
          <w:fldChar w:fldCharType="begin"/>
        </w:r>
        <w:r>
          <w:rPr>
            <w:noProof/>
            <w:webHidden/>
          </w:rPr>
          <w:instrText xml:space="preserve"> PAGEREF _Toc194411559 \h </w:instrText>
        </w:r>
        <w:r>
          <w:rPr>
            <w:noProof/>
            <w:webHidden/>
          </w:rPr>
        </w:r>
        <w:r>
          <w:rPr>
            <w:noProof/>
            <w:webHidden/>
          </w:rPr>
          <w:fldChar w:fldCharType="separate"/>
        </w:r>
        <w:r>
          <w:rPr>
            <w:noProof/>
            <w:webHidden/>
          </w:rPr>
          <w:t>13</w:t>
        </w:r>
        <w:r>
          <w:rPr>
            <w:noProof/>
            <w:webHidden/>
          </w:rPr>
          <w:fldChar w:fldCharType="end"/>
        </w:r>
      </w:hyperlink>
    </w:p>
    <w:p w14:paraId="68886EA6"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60" w:history="1">
        <w:r w:rsidRPr="000265DC">
          <w:rPr>
            <w:rStyle w:val="Hyperlink"/>
            <w:noProof/>
          </w:rPr>
          <w:t>8.3.2</w:t>
        </w:r>
        <w:r>
          <w:rPr>
            <w:rFonts w:asciiTheme="minorHAnsi" w:eastAsiaTheme="minorEastAsia" w:hAnsiTheme="minorHAnsi" w:cstheme="minorBidi"/>
            <w:bCs w:val="0"/>
            <w:noProof/>
            <w:sz w:val="22"/>
            <w:szCs w:val="22"/>
          </w:rPr>
          <w:tab/>
        </w:r>
        <w:r w:rsidRPr="000265DC">
          <w:rPr>
            <w:rStyle w:val="Hyperlink"/>
            <w:noProof/>
          </w:rPr>
          <w:t>Design and Development Planning</w:t>
        </w:r>
        <w:r>
          <w:rPr>
            <w:noProof/>
            <w:webHidden/>
          </w:rPr>
          <w:tab/>
        </w:r>
        <w:r>
          <w:rPr>
            <w:noProof/>
            <w:webHidden/>
          </w:rPr>
          <w:fldChar w:fldCharType="begin"/>
        </w:r>
        <w:r>
          <w:rPr>
            <w:noProof/>
            <w:webHidden/>
          </w:rPr>
          <w:instrText xml:space="preserve"> PAGEREF _Toc194411560 \h </w:instrText>
        </w:r>
        <w:r>
          <w:rPr>
            <w:noProof/>
            <w:webHidden/>
          </w:rPr>
        </w:r>
        <w:r>
          <w:rPr>
            <w:noProof/>
            <w:webHidden/>
          </w:rPr>
          <w:fldChar w:fldCharType="separate"/>
        </w:r>
        <w:r>
          <w:rPr>
            <w:noProof/>
            <w:webHidden/>
          </w:rPr>
          <w:t>13</w:t>
        </w:r>
        <w:r>
          <w:rPr>
            <w:noProof/>
            <w:webHidden/>
          </w:rPr>
          <w:fldChar w:fldCharType="end"/>
        </w:r>
      </w:hyperlink>
    </w:p>
    <w:p w14:paraId="5509C306"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61" w:history="1">
        <w:r w:rsidRPr="000265DC">
          <w:rPr>
            <w:rStyle w:val="Hyperlink"/>
            <w:noProof/>
          </w:rPr>
          <w:t>8.3.3</w:t>
        </w:r>
        <w:r>
          <w:rPr>
            <w:rFonts w:asciiTheme="minorHAnsi" w:eastAsiaTheme="minorEastAsia" w:hAnsiTheme="minorHAnsi" w:cstheme="minorBidi"/>
            <w:bCs w:val="0"/>
            <w:noProof/>
            <w:sz w:val="22"/>
            <w:szCs w:val="22"/>
          </w:rPr>
          <w:tab/>
        </w:r>
        <w:r w:rsidRPr="000265DC">
          <w:rPr>
            <w:rStyle w:val="Hyperlink"/>
            <w:noProof/>
          </w:rPr>
          <w:t>Design and Development Inputs</w:t>
        </w:r>
        <w:r>
          <w:rPr>
            <w:noProof/>
            <w:webHidden/>
          </w:rPr>
          <w:tab/>
        </w:r>
        <w:r>
          <w:rPr>
            <w:noProof/>
            <w:webHidden/>
          </w:rPr>
          <w:fldChar w:fldCharType="begin"/>
        </w:r>
        <w:r>
          <w:rPr>
            <w:noProof/>
            <w:webHidden/>
          </w:rPr>
          <w:instrText xml:space="preserve"> PAGEREF _Toc194411561 \h </w:instrText>
        </w:r>
        <w:r>
          <w:rPr>
            <w:noProof/>
            <w:webHidden/>
          </w:rPr>
        </w:r>
        <w:r>
          <w:rPr>
            <w:noProof/>
            <w:webHidden/>
          </w:rPr>
          <w:fldChar w:fldCharType="separate"/>
        </w:r>
        <w:r>
          <w:rPr>
            <w:noProof/>
            <w:webHidden/>
          </w:rPr>
          <w:t>14</w:t>
        </w:r>
        <w:r>
          <w:rPr>
            <w:noProof/>
            <w:webHidden/>
          </w:rPr>
          <w:fldChar w:fldCharType="end"/>
        </w:r>
      </w:hyperlink>
    </w:p>
    <w:p w14:paraId="728BAC85"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62" w:history="1">
        <w:r w:rsidRPr="000265DC">
          <w:rPr>
            <w:rStyle w:val="Hyperlink"/>
            <w:noProof/>
          </w:rPr>
          <w:t>8.3.4</w:t>
        </w:r>
        <w:r>
          <w:rPr>
            <w:rFonts w:asciiTheme="minorHAnsi" w:eastAsiaTheme="minorEastAsia" w:hAnsiTheme="minorHAnsi" w:cstheme="minorBidi"/>
            <w:bCs w:val="0"/>
            <w:noProof/>
            <w:sz w:val="22"/>
            <w:szCs w:val="22"/>
          </w:rPr>
          <w:tab/>
        </w:r>
        <w:r w:rsidRPr="000265DC">
          <w:rPr>
            <w:rStyle w:val="Hyperlink"/>
            <w:noProof/>
          </w:rPr>
          <w:t>Design and Development Controls</w:t>
        </w:r>
        <w:r>
          <w:rPr>
            <w:noProof/>
            <w:webHidden/>
          </w:rPr>
          <w:tab/>
        </w:r>
        <w:r>
          <w:rPr>
            <w:noProof/>
            <w:webHidden/>
          </w:rPr>
          <w:fldChar w:fldCharType="begin"/>
        </w:r>
        <w:r>
          <w:rPr>
            <w:noProof/>
            <w:webHidden/>
          </w:rPr>
          <w:instrText xml:space="preserve"> PAGEREF _Toc194411562 \h </w:instrText>
        </w:r>
        <w:r>
          <w:rPr>
            <w:noProof/>
            <w:webHidden/>
          </w:rPr>
        </w:r>
        <w:r>
          <w:rPr>
            <w:noProof/>
            <w:webHidden/>
          </w:rPr>
          <w:fldChar w:fldCharType="separate"/>
        </w:r>
        <w:r>
          <w:rPr>
            <w:noProof/>
            <w:webHidden/>
          </w:rPr>
          <w:t>14</w:t>
        </w:r>
        <w:r>
          <w:rPr>
            <w:noProof/>
            <w:webHidden/>
          </w:rPr>
          <w:fldChar w:fldCharType="end"/>
        </w:r>
      </w:hyperlink>
    </w:p>
    <w:p w14:paraId="7366675E"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63" w:history="1">
        <w:r w:rsidRPr="000265DC">
          <w:rPr>
            <w:rStyle w:val="Hyperlink"/>
            <w:noProof/>
          </w:rPr>
          <w:t>8.3.5</w:t>
        </w:r>
        <w:r>
          <w:rPr>
            <w:rFonts w:asciiTheme="minorHAnsi" w:eastAsiaTheme="minorEastAsia" w:hAnsiTheme="minorHAnsi" w:cstheme="minorBidi"/>
            <w:bCs w:val="0"/>
            <w:noProof/>
            <w:sz w:val="22"/>
            <w:szCs w:val="22"/>
          </w:rPr>
          <w:tab/>
        </w:r>
        <w:r w:rsidRPr="000265DC">
          <w:rPr>
            <w:rStyle w:val="Hyperlink"/>
            <w:noProof/>
          </w:rPr>
          <w:t>Design and Development Outputs</w:t>
        </w:r>
        <w:r>
          <w:rPr>
            <w:noProof/>
            <w:webHidden/>
          </w:rPr>
          <w:tab/>
        </w:r>
        <w:r>
          <w:rPr>
            <w:noProof/>
            <w:webHidden/>
          </w:rPr>
          <w:fldChar w:fldCharType="begin"/>
        </w:r>
        <w:r>
          <w:rPr>
            <w:noProof/>
            <w:webHidden/>
          </w:rPr>
          <w:instrText xml:space="preserve"> PAGEREF _Toc194411563 \h </w:instrText>
        </w:r>
        <w:r>
          <w:rPr>
            <w:noProof/>
            <w:webHidden/>
          </w:rPr>
        </w:r>
        <w:r>
          <w:rPr>
            <w:noProof/>
            <w:webHidden/>
          </w:rPr>
          <w:fldChar w:fldCharType="separate"/>
        </w:r>
        <w:r>
          <w:rPr>
            <w:noProof/>
            <w:webHidden/>
          </w:rPr>
          <w:t>14</w:t>
        </w:r>
        <w:r>
          <w:rPr>
            <w:noProof/>
            <w:webHidden/>
          </w:rPr>
          <w:fldChar w:fldCharType="end"/>
        </w:r>
      </w:hyperlink>
    </w:p>
    <w:p w14:paraId="3A98877F"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64" w:history="1">
        <w:r w:rsidRPr="000265DC">
          <w:rPr>
            <w:rStyle w:val="Hyperlink"/>
            <w:noProof/>
          </w:rPr>
          <w:t>8.4.1</w:t>
        </w:r>
        <w:r>
          <w:rPr>
            <w:rFonts w:asciiTheme="minorHAnsi" w:eastAsiaTheme="minorEastAsia" w:hAnsiTheme="minorHAnsi" w:cstheme="minorBidi"/>
            <w:bCs w:val="0"/>
            <w:noProof/>
            <w:sz w:val="22"/>
            <w:szCs w:val="22"/>
          </w:rPr>
          <w:tab/>
        </w:r>
        <w:r w:rsidRPr="000265DC">
          <w:rPr>
            <w:rStyle w:val="Hyperlink"/>
            <w:noProof/>
          </w:rPr>
          <w:t>General</w:t>
        </w:r>
        <w:r>
          <w:rPr>
            <w:noProof/>
            <w:webHidden/>
          </w:rPr>
          <w:tab/>
        </w:r>
        <w:r>
          <w:rPr>
            <w:noProof/>
            <w:webHidden/>
          </w:rPr>
          <w:fldChar w:fldCharType="begin"/>
        </w:r>
        <w:r>
          <w:rPr>
            <w:noProof/>
            <w:webHidden/>
          </w:rPr>
          <w:instrText xml:space="preserve"> PAGEREF _Toc194411564 \h </w:instrText>
        </w:r>
        <w:r>
          <w:rPr>
            <w:noProof/>
            <w:webHidden/>
          </w:rPr>
        </w:r>
        <w:r>
          <w:rPr>
            <w:noProof/>
            <w:webHidden/>
          </w:rPr>
          <w:fldChar w:fldCharType="separate"/>
        </w:r>
        <w:r>
          <w:rPr>
            <w:noProof/>
            <w:webHidden/>
          </w:rPr>
          <w:t>14</w:t>
        </w:r>
        <w:r>
          <w:rPr>
            <w:noProof/>
            <w:webHidden/>
          </w:rPr>
          <w:fldChar w:fldCharType="end"/>
        </w:r>
      </w:hyperlink>
    </w:p>
    <w:p w14:paraId="0892E0D7"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65" w:history="1">
        <w:r w:rsidRPr="000265DC">
          <w:rPr>
            <w:rStyle w:val="Hyperlink"/>
            <w:noProof/>
          </w:rPr>
          <w:t>8.4.2</w:t>
        </w:r>
        <w:r>
          <w:rPr>
            <w:rFonts w:asciiTheme="minorHAnsi" w:eastAsiaTheme="minorEastAsia" w:hAnsiTheme="minorHAnsi" w:cstheme="minorBidi"/>
            <w:bCs w:val="0"/>
            <w:noProof/>
            <w:sz w:val="22"/>
            <w:szCs w:val="22"/>
          </w:rPr>
          <w:tab/>
        </w:r>
        <w:r w:rsidRPr="000265DC">
          <w:rPr>
            <w:rStyle w:val="Hyperlink"/>
            <w:noProof/>
          </w:rPr>
          <w:t>Type and Extent of Control</w:t>
        </w:r>
        <w:r>
          <w:rPr>
            <w:noProof/>
            <w:webHidden/>
          </w:rPr>
          <w:tab/>
        </w:r>
        <w:r>
          <w:rPr>
            <w:noProof/>
            <w:webHidden/>
          </w:rPr>
          <w:fldChar w:fldCharType="begin"/>
        </w:r>
        <w:r>
          <w:rPr>
            <w:noProof/>
            <w:webHidden/>
          </w:rPr>
          <w:instrText xml:space="preserve"> PAGEREF _Toc194411565 \h </w:instrText>
        </w:r>
        <w:r>
          <w:rPr>
            <w:noProof/>
            <w:webHidden/>
          </w:rPr>
        </w:r>
        <w:r>
          <w:rPr>
            <w:noProof/>
            <w:webHidden/>
          </w:rPr>
          <w:fldChar w:fldCharType="separate"/>
        </w:r>
        <w:r>
          <w:rPr>
            <w:noProof/>
            <w:webHidden/>
          </w:rPr>
          <w:t>17</w:t>
        </w:r>
        <w:r>
          <w:rPr>
            <w:noProof/>
            <w:webHidden/>
          </w:rPr>
          <w:fldChar w:fldCharType="end"/>
        </w:r>
      </w:hyperlink>
    </w:p>
    <w:p w14:paraId="05C85972"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66" w:history="1">
        <w:r w:rsidRPr="000265DC">
          <w:rPr>
            <w:rStyle w:val="Hyperlink"/>
            <w:noProof/>
          </w:rPr>
          <w:t>8.4.3</w:t>
        </w:r>
        <w:r>
          <w:rPr>
            <w:rFonts w:asciiTheme="minorHAnsi" w:eastAsiaTheme="minorEastAsia" w:hAnsiTheme="minorHAnsi" w:cstheme="minorBidi"/>
            <w:bCs w:val="0"/>
            <w:noProof/>
            <w:sz w:val="22"/>
            <w:szCs w:val="22"/>
          </w:rPr>
          <w:tab/>
        </w:r>
        <w:r w:rsidRPr="000265DC">
          <w:rPr>
            <w:rStyle w:val="Hyperlink"/>
            <w:noProof/>
          </w:rPr>
          <w:t>Information for External Providers</w:t>
        </w:r>
        <w:r>
          <w:rPr>
            <w:noProof/>
            <w:webHidden/>
          </w:rPr>
          <w:tab/>
        </w:r>
        <w:r>
          <w:rPr>
            <w:noProof/>
            <w:webHidden/>
          </w:rPr>
          <w:fldChar w:fldCharType="begin"/>
        </w:r>
        <w:r>
          <w:rPr>
            <w:noProof/>
            <w:webHidden/>
          </w:rPr>
          <w:instrText xml:space="preserve"> PAGEREF _Toc194411566 \h </w:instrText>
        </w:r>
        <w:r>
          <w:rPr>
            <w:noProof/>
            <w:webHidden/>
          </w:rPr>
        </w:r>
        <w:r>
          <w:rPr>
            <w:noProof/>
            <w:webHidden/>
          </w:rPr>
          <w:fldChar w:fldCharType="separate"/>
        </w:r>
        <w:r>
          <w:rPr>
            <w:noProof/>
            <w:webHidden/>
          </w:rPr>
          <w:t>19</w:t>
        </w:r>
        <w:r>
          <w:rPr>
            <w:noProof/>
            <w:webHidden/>
          </w:rPr>
          <w:fldChar w:fldCharType="end"/>
        </w:r>
      </w:hyperlink>
    </w:p>
    <w:p w14:paraId="721C2CDF"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67" w:history="1">
        <w:r w:rsidRPr="000265DC">
          <w:rPr>
            <w:rStyle w:val="Hyperlink"/>
            <w:noProof/>
          </w:rPr>
          <w:t>8.5.1</w:t>
        </w:r>
        <w:r>
          <w:rPr>
            <w:rFonts w:asciiTheme="minorHAnsi" w:eastAsiaTheme="minorEastAsia" w:hAnsiTheme="minorHAnsi" w:cstheme="minorBidi"/>
            <w:bCs w:val="0"/>
            <w:noProof/>
            <w:sz w:val="22"/>
            <w:szCs w:val="22"/>
          </w:rPr>
          <w:tab/>
        </w:r>
        <w:r w:rsidRPr="000265DC">
          <w:rPr>
            <w:rStyle w:val="Hyperlink"/>
            <w:noProof/>
          </w:rPr>
          <w:t>Control of Production and Service Provision</w:t>
        </w:r>
        <w:r>
          <w:rPr>
            <w:noProof/>
            <w:webHidden/>
          </w:rPr>
          <w:tab/>
        </w:r>
        <w:r>
          <w:rPr>
            <w:noProof/>
            <w:webHidden/>
          </w:rPr>
          <w:fldChar w:fldCharType="begin"/>
        </w:r>
        <w:r>
          <w:rPr>
            <w:noProof/>
            <w:webHidden/>
          </w:rPr>
          <w:instrText xml:space="preserve"> PAGEREF _Toc194411567 \h </w:instrText>
        </w:r>
        <w:r>
          <w:rPr>
            <w:noProof/>
            <w:webHidden/>
          </w:rPr>
        </w:r>
        <w:r>
          <w:rPr>
            <w:noProof/>
            <w:webHidden/>
          </w:rPr>
          <w:fldChar w:fldCharType="separate"/>
        </w:r>
        <w:r>
          <w:rPr>
            <w:noProof/>
            <w:webHidden/>
          </w:rPr>
          <w:t>26</w:t>
        </w:r>
        <w:r>
          <w:rPr>
            <w:noProof/>
            <w:webHidden/>
          </w:rPr>
          <w:fldChar w:fldCharType="end"/>
        </w:r>
      </w:hyperlink>
    </w:p>
    <w:p w14:paraId="3DF26BA3"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68" w:history="1">
        <w:r w:rsidRPr="000265DC">
          <w:rPr>
            <w:rStyle w:val="Hyperlink"/>
            <w:noProof/>
          </w:rPr>
          <w:t>8.5.2</w:t>
        </w:r>
        <w:r>
          <w:rPr>
            <w:rFonts w:asciiTheme="minorHAnsi" w:eastAsiaTheme="minorEastAsia" w:hAnsiTheme="minorHAnsi" w:cstheme="minorBidi"/>
            <w:bCs w:val="0"/>
            <w:noProof/>
            <w:sz w:val="22"/>
            <w:szCs w:val="22"/>
          </w:rPr>
          <w:tab/>
        </w:r>
        <w:r w:rsidRPr="000265DC">
          <w:rPr>
            <w:rStyle w:val="Hyperlink"/>
            <w:noProof/>
          </w:rPr>
          <w:t>Identification and Traceability</w:t>
        </w:r>
        <w:r>
          <w:rPr>
            <w:noProof/>
            <w:webHidden/>
          </w:rPr>
          <w:tab/>
        </w:r>
        <w:r>
          <w:rPr>
            <w:noProof/>
            <w:webHidden/>
          </w:rPr>
          <w:fldChar w:fldCharType="begin"/>
        </w:r>
        <w:r>
          <w:rPr>
            <w:noProof/>
            <w:webHidden/>
          </w:rPr>
          <w:instrText xml:space="preserve"> PAGEREF _Toc194411568 \h </w:instrText>
        </w:r>
        <w:r>
          <w:rPr>
            <w:noProof/>
            <w:webHidden/>
          </w:rPr>
        </w:r>
        <w:r>
          <w:rPr>
            <w:noProof/>
            <w:webHidden/>
          </w:rPr>
          <w:fldChar w:fldCharType="separate"/>
        </w:r>
        <w:r>
          <w:rPr>
            <w:noProof/>
            <w:webHidden/>
          </w:rPr>
          <w:t>28</w:t>
        </w:r>
        <w:r>
          <w:rPr>
            <w:noProof/>
            <w:webHidden/>
          </w:rPr>
          <w:fldChar w:fldCharType="end"/>
        </w:r>
      </w:hyperlink>
    </w:p>
    <w:p w14:paraId="1818132D"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69" w:history="1">
        <w:r w:rsidRPr="000265DC">
          <w:rPr>
            <w:rStyle w:val="Hyperlink"/>
            <w:noProof/>
          </w:rPr>
          <w:t>8.5.4</w:t>
        </w:r>
        <w:r>
          <w:rPr>
            <w:rFonts w:asciiTheme="minorHAnsi" w:eastAsiaTheme="minorEastAsia" w:hAnsiTheme="minorHAnsi" w:cstheme="minorBidi"/>
            <w:bCs w:val="0"/>
            <w:noProof/>
            <w:sz w:val="22"/>
            <w:szCs w:val="22"/>
          </w:rPr>
          <w:tab/>
        </w:r>
        <w:r w:rsidRPr="000265DC">
          <w:rPr>
            <w:rStyle w:val="Hyperlink"/>
            <w:noProof/>
          </w:rPr>
          <w:t>Preservation</w:t>
        </w:r>
        <w:r>
          <w:rPr>
            <w:noProof/>
            <w:webHidden/>
          </w:rPr>
          <w:tab/>
        </w:r>
        <w:r>
          <w:rPr>
            <w:noProof/>
            <w:webHidden/>
          </w:rPr>
          <w:fldChar w:fldCharType="begin"/>
        </w:r>
        <w:r>
          <w:rPr>
            <w:noProof/>
            <w:webHidden/>
          </w:rPr>
          <w:instrText xml:space="preserve"> PAGEREF _Toc194411569 \h </w:instrText>
        </w:r>
        <w:r>
          <w:rPr>
            <w:noProof/>
            <w:webHidden/>
          </w:rPr>
        </w:r>
        <w:r>
          <w:rPr>
            <w:noProof/>
            <w:webHidden/>
          </w:rPr>
          <w:fldChar w:fldCharType="separate"/>
        </w:r>
        <w:r>
          <w:rPr>
            <w:noProof/>
            <w:webHidden/>
          </w:rPr>
          <w:t>28</w:t>
        </w:r>
        <w:r>
          <w:rPr>
            <w:noProof/>
            <w:webHidden/>
          </w:rPr>
          <w:fldChar w:fldCharType="end"/>
        </w:r>
      </w:hyperlink>
    </w:p>
    <w:p w14:paraId="6EA45958"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70" w:history="1">
        <w:r w:rsidRPr="000265DC">
          <w:rPr>
            <w:rStyle w:val="Hyperlink"/>
            <w:noProof/>
          </w:rPr>
          <w:t>8.6</w:t>
        </w:r>
        <w:r>
          <w:rPr>
            <w:rFonts w:asciiTheme="minorHAnsi" w:eastAsiaTheme="minorEastAsia" w:hAnsiTheme="minorHAnsi" w:cstheme="minorBidi"/>
            <w:bCs w:val="0"/>
            <w:noProof/>
            <w:sz w:val="22"/>
            <w:szCs w:val="22"/>
          </w:rPr>
          <w:tab/>
        </w:r>
        <w:r w:rsidRPr="000265DC">
          <w:rPr>
            <w:rStyle w:val="Hyperlink"/>
            <w:noProof/>
          </w:rPr>
          <w:t>Release of Products and Services</w:t>
        </w:r>
        <w:r>
          <w:rPr>
            <w:noProof/>
            <w:webHidden/>
          </w:rPr>
          <w:tab/>
        </w:r>
        <w:r>
          <w:rPr>
            <w:noProof/>
            <w:webHidden/>
          </w:rPr>
          <w:fldChar w:fldCharType="begin"/>
        </w:r>
        <w:r>
          <w:rPr>
            <w:noProof/>
            <w:webHidden/>
          </w:rPr>
          <w:instrText xml:space="preserve"> PAGEREF _Toc194411570 \h </w:instrText>
        </w:r>
        <w:r>
          <w:rPr>
            <w:noProof/>
            <w:webHidden/>
          </w:rPr>
        </w:r>
        <w:r>
          <w:rPr>
            <w:noProof/>
            <w:webHidden/>
          </w:rPr>
          <w:fldChar w:fldCharType="separate"/>
        </w:r>
        <w:r>
          <w:rPr>
            <w:noProof/>
            <w:webHidden/>
          </w:rPr>
          <w:t>29</w:t>
        </w:r>
        <w:r>
          <w:rPr>
            <w:noProof/>
            <w:webHidden/>
          </w:rPr>
          <w:fldChar w:fldCharType="end"/>
        </w:r>
      </w:hyperlink>
    </w:p>
    <w:p w14:paraId="3204876C"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71" w:history="1">
        <w:r w:rsidRPr="000265DC">
          <w:rPr>
            <w:rStyle w:val="Hyperlink"/>
            <w:noProof/>
          </w:rPr>
          <w:t>8.7</w:t>
        </w:r>
        <w:r>
          <w:rPr>
            <w:rFonts w:asciiTheme="minorHAnsi" w:eastAsiaTheme="minorEastAsia" w:hAnsiTheme="minorHAnsi" w:cstheme="minorBidi"/>
            <w:bCs w:val="0"/>
            <w:noProof/>
            <w:sz w:val="22"/>
            <w:szCs w:val="22"/>
          </w:rPr>
          <w:tab/>
        </w:r>
        <w:r w:rsidRPr="000265DC">
          <w:rPr>
            <w:rStyle w:val="Hyperlink"/>
            <w:noProof/>
          </w:rPr>
          <w:t>Control of Nonconforming Outputs</w:t>
        </w:r>
        <w:r>
          <w:rPr>
            <w:noProof/>
            <w:webHidden/>
          </w:rPr>
          <w:tab/>
        </w:r>
        <w:r>
          <w:rPr>
            <w:noProof/>
            <w:webHidden/>
          </w:rPr>
          <w:fldChar w:fldCharType="begin"/>
        </w:r>
        <w:r>
          <w:rPr>
            <w:noProof/>
            <w:webHidden/>
          </w:rPr>
          <w:instrText xml:space="preserve"> PAGEREF _Toc194411571 \h </w:instrText>
        </w:r>
        <w:r>
          <w:rPr>
            <w:noProof/>
            <w:webHidden/>
          </w:rPr>
        </w:r>
        <w:r>
          <w:rPr>
            <w:noProof/>
            <w:webHidden/>
          </w:rPr>
          <w:fldChar w:fldCharType="separate"/>
        </w:r>
        <w:r>
          <w:rPr>
            <w:noProof/>
            <w:webHidden/>
          </w:rPr>
          <w:t>30</w:t>
        </w:r>
        <w:r>
          <w:rPr>
            <w:noProof/>
            <w:webHidden/>
          </w:rPr>
          <w:fldChar w:fldCharType="end"/>
        </w:r>
      </w:hyperlink>
    </w:p>
    <w:p w14:paraId="72CBF6D9"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72" w:history="1">
        <w:r w:rsidRPr="000265DC">
          <w:rPr>
            <w:rStyle w:val="Hyperlink"/>
            <w:noProof/>
          </w:rPr>
          <w:t>9.2</w:t>
        </w:r>
        <w:r>
          <w:rPr>
            <w:rFonts w:asciiTheme="minorHAnsi" w:eastAsiaTheme="minorEastAsia" w:hAnsiTheme="minorHAnsi" w:cstheme="minorBidi"/>
            <w:bCs w:val="0"/>
            <w:noProof/>
            <w:sz w:val="22"/>
            <w:szCs w:val="22"/>
          </w:rPr>
          <w:tab/>
        </w:r>
        <w:r w:rsidRPr="000265DC">
          <w:rPr>
            <w:rStyle w:val="Hyperlink"/>
            <w:noProof/>
          </w:rPr>
          <w:t>Internal Audit</w:t>
        </w:r>
        <w:r>
          <w:rPr>
            <w:noProof/>
            <w:webHidden/>
          </w:rPr>
          <w:tab/>
        </w:r>
        <w:r>
          <w:rPr>
            <w:noProof/>
            <w:webHidden/>
          </w:rPr>
          <w:fldChar w:fldCharType="begin"/>
        </w:r>
        <w:r>
          <w:rPr>
            <w:noProof/>
            <w:webHidden/>
          </w:rPr>
          <w:instrText xml:space="preserve"> PAGEREF _Toc194411572 \h </w:instrText>
        </w:r>
        <w:r>
          <w:rPr>
            <w:noProof/>
            <w:webHidden/>
          </w:rPr>
        </w:r>
        <w:r>
          <w:rPr>
            <w:noProof/>
            <w:webHidden/>
          </w:rPr>
          <w:fldChar w:fldCharType="separate"/>
        </w:r>
        <w:r>
          <w:rPr>
            <w:noProof/>
            <w:webHidden/>
          </w:rPr>
          <w:t>30</w:t>
        </w:r>
        <w:r>
          <w:rPr>
            <w:noProof/>
            <w:webHidden/>
          </w:rPr>
          <w:fldChar w:fldCharType="end"/>
        </w:r>
      </w:hyperlink>
    </w:p>
    <w:p w14:paraId="15C9E104"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73" w:history="1">
        <w:r w:rsidRPr="000265DC">
          <w:rPr>
            <w:rStyle w:val="Hyperlink"/>
            <w:noProof/>
          </w:rPr>
          <w:t>9.3.2</w:t>
        </w:r>
        <w:r>
          <w:rPr>
            <w:rFonts w:asciiTheme="minorHAnsi" w:eastAsiaTheme="minorEastAsia" w:hAnsiTheme="minorHAnsi" w:cstheme="minorBidi"/>
            <w:bCs w:val="0"/>
            <w:noProof/>
            <w:sz w:val="22"/>
            <w:szCs w:val="22"/>
          </w:rPr>
          <w:tab/>
        </w:r>
        <w:r w:rsidRPr="000265DC">
          <w:rPr>
            <w:rStyle w:val="Hyperlink"/>
            <w:noProof/>
          </w:rPr>
          <w:t>Management Review Inputs</w:t>
        </w:r>
        <w:r>
          <w:rPr>
            <w:noProof/>
            <w:webHidden/>
          </w:rPr>
          <w:tab/>
        </w:r>
        <w:r>
          <w:rPr>
            <w:noProof/>
            <w:webHidden/>
          </w:rPr>
          <w:fldChar w:fldCharType="begin"/>
        </w:r>
        <w:r>
          <w:rPr>
            <w:noProof/>
            <w:webHidden/>
          </w:rPr>
          <w:instrText xml:space="preserve"> PAGEREF _Toc194411573 \h </w:instrText>
        </w:r>
        <w:r>
          <w:rPr>
            <w:noProof/>
            <w:webHidden/>
          </w:rPr>
        </w:r>
        <w:r>
          <w:rPr>
            <w:noProof/>
            <w:webHidden/>
          </w:rPr>
          <w:fldChar w:fldCharType="separate"/>
        </w:r>
        <w:r>
          <w:rPr>
            <w:noProof/>
            <w:webHidden/>
          </w:rPr>
          <w:t>31</w:t>
        </w:r>
        <w:r>
          <w:rPr>
            <w:noProof/>
            <w:webHidden/>
          </w:rPr>
          <w:fldChar w:fldCharType="end"/>
        </w:r>
      </w:hyperlink>
    </w:p>
    <w:p w14:paraId="7CCA056E"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74" w:history="1">
        <w:r w:rsidRPr="000265DC">
          <w:rPr>
            <w:rStyle w:val="Hyperlink"/>
            <w:noProof/>
          </w:rPr>
          <w:t>10.1</w:t>
        </w:r>
        <w:r>
          <w:rPr>
            <w:rFonts w:asciiTheme="minorHAnsi" w:eastAsiaTheme="minorEastAsia" w:hAnsiTheme="minorHAnsi" w:cstheme="minorBidi"/>
            <w:bCs w:val="0"/>
            <w:noProof/>
            <w:sz w:val="22"/>
            <w:szCs w:val="22"/>
          </w:rPr>
          <w:tab/>
        </w:r>
        <w:r w:rsidRPr="000265DC">
          <w:rPr>
            <w:rStyle w:val="Hyperlink"/>
            <w:noProof/>
          </w:rPr>
          <w:t>General</w:t>
        </w:r>
        <w:r>
          <w:rPr>
            <w:noProof/>
            <w:webHidden/>
          </w:rPr>
          <w:tab/>
        </w:r>
        <w:r>
          <w:rPr>
            <w:noProof/>
            <w:webHidden/>
          </w:rPr>
          <w:fldChar w:fldCharType="begin"/>
        </w:r>
        <w:r>
          <w:rPr>
            <w:noProof/>
            <w:webHidden/>
          </w:rPr>
          <w:instrText xml:space="preserve"> PAGEREF _Toc194411574 \h </w:instrText>
        </w:r>
        <w:r>
          <w:rPr>
            <w:noProof/>
            <w:webHidden/>
          </w:rPr>
        </w:r>
        <w:r>
          <w:rPr>
            <w:noProof/>
            <w:webHidden/>
          </w:rPr>
          <w:fldChar w:fldCharType="separate"/>
        </w:r>
        <w:r>
          <w:rPr>
            <w:noProof/>
            <w:webHidden/>
          </w:rPr>
          <w:t>31</w:t>
        </w:r>
        <w:r>
          <w:rPr>
            <w:noProof/>
            <w:webHidden/>
          </w:rPr>
          <w:fldChar w:fldCharType="end"/>
        </w:r>
      </w:hyperlink>
    </w:p>
    <w:p w14:paraId="6D3F48E4" w14:textId="77777777" w:rsidR="00836BB2" w:rsidRDefault="00836BB2">
      <w:pPr>
        <w:pStyle w:val="TOC1"/>
        <w:tabs>
          <w:tab w:val="left" w:pos="720"/>
          <w:tab w:val="right" w:leader="dot" w:pos="9350"/>
        </w:tabs>
        <w:rPr>
          <w:rFonts w:asciiTheme="minorHAnsi" w:eastAsiaTheme="minorEastAsia" w:hAnsiTheme="minorHAnsi" w:cstheme="minorBidi"/>
          <w:bCs w:val="0"/>
          <w:noProof/>
          <w:sz w:val="22"/>
          <w:szCs w:val="22"/>
        </w:rPr>
      </w:pPr>
      <w:hyperlink w:anchor="_Toc194411575" w:history="1">
        <w:r w:rsidRPr="000265DC">
          <w:rPr>
            <w:rStyle w:val="Hyperlink"/>
            <w:noProof/>
          </w:rPr>
          <w:t>10.2</w:t>
        </w:r>
        <w:r>
          <w:rPr>
            <w:rFonts w:asciiTheme="minorHAnsi" w:eastAsiaTheme="minorEastAsia" w:hAnsiTheme="minorHAnsi" w:cstheme="minorBidi"/>
            <w:bCs w:val="0"/>
            <w:noProof/>
            <w:sz w:val="22"/>
            <w:szCs w:val="22"/>
          </w:rPr>
          <w:tab/>
        </w:r>
        <w:r w:rsidRPr="000265DC">
          <w:rPr>
            <w:rStyle w:val="Hyperlink"/>
            <w:noProof/>
          </w:rPr>
          <w:t>Nonconformity and Corrective Action</w:t>
        </w:r>
        <w:r>
          <w:rPr>
            <w:noProof/>
            <w:webHidden/>
          </w:rPr>
          <w:tab/>
        </w:r>
        <w:r>
          <w:rPr>
            <w:noProof/>
            <w:webHidden/>
          </w:rPr>
          <w:fldChar w:fldCharType="begin"/>
        </w:r>
        <w:r>
          <w:rPr>
            <w:noProof/>
            <w:webHidden/>
          </w:rPr>
          <w:instrText xml:space="preserve"> PAGEREF _Toc194411575 \h </w:instrText>
        </w:r>
        <w:r>
          <w:rPr>
            <w:noProof/>
            <w:webHidden/>
          </w:rPr>
        </w:r>
        <w:r>
          <w:rPr>
            <w:noProof/>
            <w:webHidden/>
          </w:rPr>
          <w:fldChar w:fldCharType="separate"/>
        </w:r>
        <w:r>
          <w:rPr>
            <w:noProof/>
            <w:webHidden/>
          </w:rPr>
          <w:t>31</w:t>
        </w:r>
        <w:r>
          <w:rPr>
            <w:noProof/>
            <w:webHidden/>
          </w:rPr>
          <w:fldChar w:fldCharType="end"/>
        </w:r>
      </w:hyperlink>
    </w:p>
    <w:p w14:paraId="2FDC3D74" w14:textId="77777777" w:rsidR="00836BB2" w:rsidRDefault="00836BB2">
      <w:pPr>
        <w:pStyle w:val="TOC1"/>
        <w:tabs>
          <w:tab w:val="right" w:leader="dot" w:pos="9350"/>
        </w:tabs>
        <w:rPr>
          <w:rFonts w:asciiTheme="minorHAnsi" w:eastAsiaTheme="minorEastAsia" w:hAnsiTheme="minorHAnsi" w:cstheme="minorBidi"/>
          <w:bCs w:val="0"/>
          <w:noProof/>
          <w:sz w:val="22"/>
          <w:szCs w:val="22"/>
        </w:rPr>
      </w:pPr>
      <w:hyperlink w:anchor="_Toc194411576" w:history="1">
        <w:r w:rsidRPr="000265DC">
          <w:rPr>
            <w:rStyle w:val="Hyperlink"/>
            <w:noProof/>
          </w:rPr>
          <w:t>Costing</w:t>
        </w:r>
        <w:r>
          <w:rPr>
            <w:noProof/>
            <w:webHidden/>
          </w:rPr>
          <w:tab/>
        </w:r>
        <w:r>
          <w:rPr>
            <w:noProof/>
            <w:webHidden/>
          </w:rPr>
          <w:fldChar w:fldCharType="begin"/>
        </w:r>
        <w:r>
          <w:rPr>
            <w:noProof/>
            <w:webHidden/>
          </w:rPr>
          <w:instrText xml:space="preserve"> PAGEREF _Toc194411576 \h </w:instrText>
        </w:r>
        <w:r>
          <w:rPr>
            <w:noProof/>
            <w:webHidden/>
          </w:rPr>
        </w:r>
        <w:r>
          <w:rPr>
            <w:noProof/>
            <w:webHidden/>
          </w:rPr>
          <w:fldChar w:fldCharType="separate"/>
        </w:r>
        <w:r>
          <w:rPr>
            <w:noProof/>
            <w:webHidden/>
          </w:rPr>
          <w:t>33</w:t>
        </w:r>
        <w:r>
          <w:rPr>
            <w:noProof/>
            <w:webHidden/>
          </w:rPr>
          <w:fldChar w:fldCharType="end"/>
        </w:r>
      </w:hyperlink>
    </w:p>
    <w:p w14:paraId="2F2E50E6" w14:textId="77777777" w:rsidR="00836BB2" w:rsidRDefault="00836BB2">
      <w:pPr>
        <w:pStyle w:val="TOC1"/>
        <w:tabs>
          <w:tab w:val="right" w:leader="dot" w:pos="9350"/>
        </w:tabs>
        <w:rPr>
          <w:rFonts w:asciiTheme="minorHAnsi" w:eastAsiaTheme="minorEastAsia" w:hAnsiTheme="minorHAnsi" w:cstheme="minorBidi"/>
          <w:bCs w:val="0"/>
          <w:noProof/>
          <w:sz w:val="22"/>
          <w:szCs w:val="22"/>
        </w:rPr>
      </w:pPr>
      <w:hyperlink w:anchor="_Toc194411577" w:history="1">
        <w:r w:rsidRPr="000265DC">
          <w:rPr>
            <w:rStyle w:val="Hyperlink"/>
            <w:noProof/>
          </w:rPr>
          <w:t>Suppliers of Services Not Associated with Production of Aircraft Products</w:t>
        </w:r>
        <w:r>
          <w:rPr>
            <w:noProof/>
            <w:webHidden/>
          </w:rPr>
          <w:tab/>
        </w:r>
        <w:r>
          <w:rPr>
            <w:noProof/>
            <w:webHidden/>
          </w:rPr>
          <w:fldChar w:fldCharType="begin"/>
        </w:r>
        <w:r>
          <w:rPr>
            <w:noProof/>
            <w:webHidden/>
          </w:rPr>
          <w:instrText xml:space="preserve"> PAGEREF _Toc194411577 \h </w:instrText>
        </w:r>
        <w:r>
          <w:rPr>
            <w:noProof/>
            <w:webHidden/>
          </w:rPr>
        </w:r>
        <w:r>
          <w:rPr>
            <w:noProof/>
            <w:webHidden/>
          </w:rPr>
          <w:fldChar w:fldCharType="separate"/>
        </w:r>
        <w:r>
          <w:rPr>
            <w:noProof/>
            <w:webHidden/>
          </w:rPr>
          <w:t>33</w:t>
        </w:r>
        <w:r>
          <w:rPr>
            <w:noProof/>
            <w:webHidden/>
          </w:rPr>
          <w:fldChar w:fldCharType="end"/>
        </w:r>
      </w:hyperlink>
    </w:p>
    <w:p w14:paraId="1EE26584" w14:textId="77777777" w:rsidR="002407A5" w:rsidRPr="00ED1065" w:rsidRDefault="000906D2" w:rsidP="00ED1065">
      <w:pPr>
        <w:pStyle w:val="TOC1"/>
        <w:tabs>
          <w:tab w:val="right" w:leader="dot" w:pos="9350"/>
        </w:tabs>
        <w:rPr>
          <w:bCs w:val="0"/>
        </w:rPr>
      </w:pPr>
      <w:r>
        <w:rPr>
          <w:bCs w:val="0"/>
        </w:rPr>
        <w:fldChar w:fldCharType="end"/>
      </w:r>
    </w:p>
    <w:p w14:paraId="6E5D4A3F" w14:textId="77777777" w:rsidR="00C74FA2" w:rsidRPr="005D6599" w:rsidRDefault="00C74FA2" w:rsidP="005D6599">
      <w:pPr>
        <w:pStyle w:val="Heading1"/>
      </w:pPr>
      <w:bookmarkStart w:id="5" w:name="_Toc194411540"/>
      <w:r w:rsidRPr="002E3B58">
        <w:t>Reference Information</w:t>
      </w:r>
      <w:bookmarkEnd w:id="5"/>
    </w:p>
    <w:p w14:paraId="0BF6562A" w14:textId="77777777" w:rsidR="00C74FA2" w:rsidRDefault="00C74FA2" w:rsidP="00FA27DF">
      <w:pPr>
        <w:pStyle w:val="Heading2"/>
      </w:pPr>
      <w:r w:rsidRPr="00D51A3C">
        <w:t>Definitions</w:t>
      </w:r>
      <w:r w:rsidR="00985A9D">
        <w:t xml:space="preserve"> and Revisions</w:t>
      </w:r>
    </w:p>
    <w:p w14:paraId="045445BB" w14:textId="77777777" w:rsidR="002407A5" w:rsidRDefault="00F61CDB" w:rsidP="00F61CDB">
      <w:pPr>
        <w:rPr>
          <w:rFonts w:ascii="Arial" w:hAnsi="Arial" w:cs="Arial"/>
          <w:sz w:val="20"/>
        </w:rPr>
      </w:pPr>
      <w:r>
        <w:rPr>
          <w:rFonts w:ascii="Arial" w:hAnsi="Arial" w:cs="Arial"/>
          <w:sz w:val="20"/>
        </w:rPr>
        <w:t xml:space="preserve">Terms and Definitions within ISO 9000, 9100 / 9110 / 9120, 13100, GKN Aerospace </w:t>
      </w:r>
      <w:r w:rsidR="005B1007">
        <w:rPr>
          <w:rFonts w:ascii="Arial" w:hAnsi="Arial" w:cs="Arial"/>
          <w:sz w:val="20"/>
        </w:rPr>
        <w:t>customer documents, applicable g</w:t>
      </w:r>
      <w:r>
        <w:rPr>
          <w:rFonts w:ascii="Arial" w:hAnsi="Arial" w:cs="Arial"/>
          <w:sz w:val="20"/>
        </w:rPr>
        <w:t>overnm</w:t>
      </w:r>
      <w:r w:rsidR="00CA0DF8">
        <w:rPr>
          <w:rFonts w:ascii="Arial" w:hAnsi="Arial" w:cs="Arial"/>
          <w:sz w:val="20"/>
        </w:rPr>
        <w:t xml:space="preserve">ent regulations and statutes, </w:t>
      </w:r>
      <w:r w:rsidR="009F4D65">
        <w:rPr>
          <w:rFonts w:ascii="Arial" w:hAnsi="Arial" w:cs="Arial"/>
          <w:sz w:val="20"/>
        </w:rPr>
        <w:t>as well as the</w:t>
      </w:r>
      <w:r w:rsidR="002407A5">
        <w:rPr>
          <w:rFonts w:ascii="Arial" w:hAnsi="Arial" w:cs="Arial"/>
          <w:sz w:val="20"/>
        </w:rPr>
        <w:t xml:space="preserve"> definitions below, </w:t>
      </w:r>
      <w:r>
        <w:rPr>
          <w:rFonts w:ascii="Arial" w:hAnsi="Arial" w:cs="Arial"/>
          <w:sz w:val="20"/>
        </w:rPr>
        <w:t xml:space="preserve">apply within </w:t>
      </w:r>
      <w:r w:rsidR="00DF7EDD">
        <w:rPr>
          <w:rFonts w:ascii="Arial" w:hAnsi="Arial" w:cs="Arial"/>
          <w:sz w:val="20"/>
        </w:rPr>
        <w:t>SQMAN</w:t>
      </w:r>
      <w:r w:rsidR="002407A5">
        <w:rPr>
          <w:rFonts w:ascii="Arial" w:hAnsi="Arial" w:cs="Arial"/>
          <w:sz w:val="20"/>
        </w:rPr>
        <w:t>.</w:t>
      </w:r>
    </w:p>
    <w:p w14:paraId="3003BA73" w14:textId="77777777" w:rsidR="002407A5" w:rsidRDefault="002407A5" w:rsidP="00F61CDB">
      <w:pPr>
        <w:rPr>
          <w:rFonts w:ascii="Arial" w:hAnsi="Arial" w:cs="Arial"/>
          <w:sz w:val="20"/>
        </w:rPr>
      </w:pPr>
    </w:p>
    <w:p w14:paraId="1A14AB5E" w14:textId="77777777" w:rsidR="00C77217" w:rsidRDefault="002407A5" w:rsidP="00F61CDB">
      <w:pPr>
        <w:rPr>
          <w:rFonts w:ascii="Arial" w:hAnsi="Arial" w:cs="Arial"/>
          <w:sz w:val="20"/>
        </w:rPr>
      </w:pPr>
      <w:r>
        <w:rPr>
          <w:rFonts w:ascii="Arial" w:hAnsi="Arial" w:cs="Arial"/>
          <w:sz w:val="20"/>
          <w:u w:val="single"/>
        </w:rPr>
        <w:t>Mechanism</w:t>
      </w:r>
      <w:r>
        <w:rPr>
          <w:rFonts w:ascii="Arial" w:hAnsi="Arial" w:cs="Arial"/>
          <w:sz w:val="20"/>
        </w:rPr>
        <w:tab/>
        <w:t xml:space="preserve">a </w:t>
      </w:r>
      <w:r w:rsidR="00CA0DF8">
        <w:rPr>
          <w:rFonts w:ascii="Arial" w:hAnsi="Arial" w:cs="Arial"/>
          <w:sz w:val="20"/>
        </w:rPr>
        <w:t>proc</w:t>
      </w:r>
      <w:r>
        <w:rPr>
          <w:rFonts w:ascii="Arial" w:hAnsi="Arial" w:cs="Arial"/>
          <w:sz w:val="20"/>
        </w:rPr>
        <w:t>ess, system, technique or tool</w:t>
      </w:r>
    </w:p>
    <w:p w14:paraId="25FEE39B" w14:textId="77777777" w:rsidR="005D3951" w:rsidRDefault="005D3951" w:rsidP="00985A9D">
      <w:pPr>
        <w:rPr>
          <w:rFonts w:ascii="Arial" w:hAnsi="Arial" w:cs="Arial"/>
          <w:sz w:val="20"/>
          <w:szCs w:val="20"/>
        </w:rPr>
      </w:pPr>
    </w:p>
    <w:p w14:paraId="3E6E7C76" w14:textId="77777777" w:rsidR="005D3951" w:rsidRDefault="005D3951" w:rsidP="00985A9D">
      <w:pPr>
        <w:rPr>
          <w:rFonts w:ascii="Arial" w:hAnsi="Arial" w:cs="Arial"/>
          <w:sz w:val="20"/>
          <w:szCs w:val="20"/>
        </w:rPr>
      </w:pPr>
      <w:r>
        <w:rPr>
          <w:rFonts w:ascii="Arial" w:hAnsi="Arial" w:cs="Arial"/>
          <w:sz w:val="20"/>
          <w:szCs w:val="20"/>
        </w:rPr>
        <w:t>Information marked as “NOTE:” is for guidance and / or assistance with meeting the associated requirement(s). R</w:t>
      </w:r>
      <w:r w:rsidR="00A41207">
        <w:rPr>
          <w:rFonts w:ascii="Arial" w:hAnsi="Arial" w:cs="Arial"/>
          <w:sz w:val="20"/>
          <w:szCs w:val="20"/>
        </w:rPr>
        <w:t xml:space="preserve">eferences to documents and </w:t>
      </w:r>
      <w:r w:rsidR="00985A9D">
        <w:rPr>
          <w:rFonts w:ascii="Arial" w:hAnsi="Arial" w:cs="Arial"/>
          <w:sz w:val="20"/>
          <w:szCs w:val="20"/>
        </w:rPr>
        <w:t xml:space="preserve">requirements are always to the latest revisions </w:t>
      </w:r>
      <w:r>
        <w:rPr>
          <w:rFonts w:ascii="Arial" w:hAnsi="Arial" w:cs="Arial"/>
          <w:sz w:val="20"/>
          <w:szCs w:val="20"/>
        </w:rPr>
        <w:t>of the same.</w:t>
      </w:r>
    </w:p>
    <w:p w14:paraId="2FA99BD3" w14:textId="77777777" w:rsidR="007A6C4F" w:rsidRDefault="007A6C4F">
      <w:pPr>
        <w:jc w:val="left"/>
        <w:rPr>
          <w:rFonts w:ascii="Arial" w:hAnsi="Arial" w:cs="Arial"/>
          <w:color w:val="A0A0A0"/>
          <w:sz w:val="22"/>
          <w:szCs w:val="30"/>
        </w:rPr>
      </w:pPr>
    </w:p>
    <w:p w14:paraId="18CBC924" w14:textId="77777777" w:rsidR="007A6C4F" w:rsidRDefault="007A6C4F" w:rsidP="007A6C4F">
      <w:pPr>
        <w:pStyle w:val="Heading2"/>
      </w:pPr>
      <w:r>
        <w:t>Aerospace Policy Management System (APMS) Reference Documentation</w:t>
      </w:r>
    </w:p>
    <w:p w14:paraId="5CF03B99" w14:textId="77777777" w:rsidR="007A6C4F" w:rsidRDefault="007A6C4F" w:rsidP="007A6C4F">
      <w:pPr>
        <w:rPr>
          <w:rFonts w:ascii="Arial" w:hAnsi="Arial" w:cs="Arial"/>
          <w:sz w:val="20"/>
          <w:szCs w:val="20"/>
        </w:rPr>
      </w:pPr>
      <w:r>
        <w:rPr>
          <w:rFonts w:ascii="Arial" w:hAnsi="Arial" w:cs="Arial"/>
          <w:sz w:val="20"/>
          <w:szCs w:val="20"/>
        </w:rPr>
        <w:t xml:space="preserve">SQMAN maintains association with, and may refer to, the following </w:t>
      </w:r>
      <w:r w:rsidR="001019CD">
        <w:rPr>
          <w:rFonts w:ascii="Arial" w:hAnsi="Arial" w:cs="Arial"/>
          <w:sz w:val="20"/>
          <w:szCs w:val="20"/>
        </w:rPr>
        <w:t xml:space="preserve">GKN Aerospace </w:t>
      </w:r>
      <w:r>
        <w:rPr>
          <w:rFonts w:ascii="Arial" w:hAnsi="Arial" w:cs="Arial"/>
          <w:sz w:val="20"/>
          <w:szCs w:val="20"/>
        </w:rPr>
        <w:t>APMS documentation:</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7200"/>
      </w:tblGrid>
      <w:tr w:rsidR="007A6C4F" w14:paraId="6C8860AE" w14:textId="77777777" w:rsidTr="007A6C4F">
        <w:tc>
          <w:tcPr>
            <w:tcW w:w="2160" w:type="dxa"/>
            <w:tcBorders>
              <w:bottom w:val="single" w:sz="4" w:space="0" w:color="9D9D9C"/>
            </w:tcBorders>
          </w:tcPr>
          <w:p w14:paraId="072B4E67" w14:textId="77777777" w:rsidR="007A6C4F" w:rsidRDefault="001019CD" w:rsidP="007A6C4F">
            <w:pPr>
              <w:rPr>
                <w:rFonts w:ascii="Arial" w:hAnsi="Arial" w:cs="Arial"/>
                <w:sz w:val="20"/>
              </w:rPr>
            </w:pPr>
            <w:r>
              <w:rPr>
                <w:rFonts w:ascii="Arial" w:hAnsi="Arial" w:cs="Arial"/>
                <w:sz w:val="20"/>
              </w:rPr>
              <w:t>GKN</w:t>
            </w:r>
            <w:r w:rsidR="00700D4D">
              <w:rPr>
                <w:rFonts w:ascii="Arial" w:hAnsi="Arial" w:cs="Arial"/>
                <w:sz w:val="20"/>
              </w:rPr>
              <w:t>A</w:t>
            </w:r>
            <w:r>
              <w:rPr>
                <w:rFonts w:ascii="Arial" w:hAnsi="Arial" w:cs="Arial"/>
                <w:sz w:val="20"/>
              </w:rPr>
              <w:t>-ETQ-248</w:t>
            </w:r>
          </w:p>
        </w:tc>
        <w:tc>
          <w:tcPr>
            <w:tcW w:w="7200" w:type="dxa"/>
            <w:tcBorders>
              <w:bottom w:val="single" w:sz="4" w:space="0" w:color="9D9D9C"/>
            </w:tcBorders>
          </w:tcPr>
          <w:p w14:paraId="236B7586" w14:textId="77777777" w:rsidR="007A6C4F" w:rsidRDefault="007A6C4F" w:rsidP="007A6C4F">
            <w:pPr>
              <w:rPr>
                <w:rFonts w:ascii="Arial" w:hAnsi="Arial" w:cs="Arial"/>
                <w:sz w:val="20"/>
              </w:rPr>
            </w:pPr>
            <w:r>
              <w:rPr>
                <w:rFonts w:ascii="Arial" w:hAnsi="Arial" w:cs="Arial"/>
                <w:sz w:val="20"/>
              </w:rPr>
              <w:t>Quality Matters – Global Standards</w:t>
            </w:r>
          </w:p>
        </w:tc>
      </w:tr>
      <w:tr w:rsidR="007A6C4F" w14:paraId="2590490D" w14:textId="77777777" w:rsidTr="007A6C4F">
        <w:tc>
          <w:tcPr>
            <w:tcW w:w="2160" w:type="dxa"/>
            <w:tcBorders>
              <w:bottom w:val="single" w:sz="4" w:space="0" w:color="9D9D9C"/>
            </w:tcBorders>
          </w:tcPr>
          <w:p w14:paraId="46F1EC98" w14:textId="77777777" w:rsidR="007A6C4F" w:rsidRDefault="007A6C4F" w:rsidP="007A6C4F">
            <w:pPr>
              <w:rPr>
                <w:rFonts w:ascii="Arial" w:hAnsi="Arial" w:cs="Arial"/>
                <w:sz w:val="20"/>
              </w:rPr>
            </w:pPr>
            <w:r>
              <w:rPr>
                <w:rFonts w:ascii="Arial" w:hAnsi="Arial" w:cs="Arial"/>
                <w:sz w:val="20"/>
              </w:rPr>
              <w:t>GKN</w:t>
            </w:r>
            <w:r w:rsidR="00700D4D">
              <w:rPr>
                <w:rFonts w:ascii="Arial" w:hAnsi="Arial" w:cs="Arial"/>
                <w:sz w:val="20"/>
              </w:rPr>
              <w:t>A</w:t>
            </w:r>
            <w:r>
              <w:rPr>
                <w:rFonts w:ascii="Arial" w:hAnsi="Arial" w:cs="Arial"/>
                <w:sz w:val="20"/>
              </w:rPr>
              <w:t>-SCM-050</w:t>
            </w:r>
          </w:p>
        </w:tc>
        <w:tc>
          <w:tcPr>
            <w:tcW w:w="7200" w:type="dxa"/>
            <w:tcBorders>
              <w:bottom w:val="single" w:sz="4" w:space="0" w:color="9D9D9C"/>
            </w:tcBorders>
          </w:tcPr>
          <w:p w14:paraId="4A0E66F3" w14:textId="77777777" w:rsidR="007A6C4F" w:rsidRDefault="007A6C4F" w:rsidP="007A6C4F">
            <w:pPr>
              <w:rPr>
                <w:rFonts w:ascii="Arial" w:hAnsi="Arial" w:cs="Arial"/>
                <w:sz w:val="20"/>
              </w:rPr>
            </w:pPr>
            <w:r>
              <w:rPr>
                <w:rFonts w:ascii="Arial" w:hAnsi="Arial" w:cs="Arial"/>
                <w:sz w:val="20"/>
              </w:rPr>
              <w:t>Global Sourcing Committee</w:t>
            </w:r>
          </w:p>
        </w:tc>
      </w:tr>
      <w:tr w:rsidR="007A6C4F" w14:paraId="59CE5DA6" w14:textId="77777777" w:rsidTr="007A6C4F">
        <w:tc>
          <w:tcPr>
            <w:tcW w:w="2160" w:type="dxa"/>
            <w:tcBorders>
              <w:bottom w:val="single" w:sz="4" w:space="0" w:color="9D9D9C"/>
            </w:tcBorders>
          </w:tcPr>
          <w:p w14:paraId="2B4F4A38" w14:textId="77777777" w:rsidR="007A6C4F" w:rsidRDefault="007A6C4F" w:rsidP="007A6C4F">
            <w:pPr>
              <w:rPr>
                <w:rFonts w:ascii="Arial" w:hAnsi="Arial" w:cs="Arial"/>
                <w:sz w:val="20"/>
              </w:rPr>
            </w:pPr>
            <w:r>
              <w:rPr>
                <w:rFonts w:ascii="Arial" w:hAnsi="Arial" w:cs="Arial"/>
                <w:sz w:val="20"/>
              </w:rPr>
              <w:t>GKN</w:t>
            </w:r>
            <w:r w:rsidR="00700D4D">
              <w:rPr>
                <w:rFonts w:ascii="Arial" w:hAnsi="Arial" w:cs="Arial"/>
                <w:sz w:val="20"/>
              </w:rPr>
              <w:t>A</w:t>
            </w:r>
            <w:r>
              <w:rPr>
                <w:rFonts w:ascii="Arial" w:hAnsi="Arial" w:cs="Arial"/>
                <w:sz w:val="20"/>
              </w:rPr>
              <w:t>-SCM-062</w:t>
            </w:r>
          </w:p>
        </w:tc>
        <w:tc>
          <w:tcPr>
            <w:tcW w:w="7200" w:type="dxa"/>
            <w:tcBorders>
              <w:bottom w:val="single" w:sz="4" w:space="0" w:color="9D9D9C"/>
            </w:tcBorders>
          </w:tcPr>
          <w:p w14:paraId="1BDF1FA9" w14:textId="77777777" w:rsidR="007A6C4F" w:rsidRDefault="007A6C4F" w:rsidP="007A6C4F">
            <w:pPr>
              <w:rPr>
                <w:rFonts w:ascii="Arial" w:hAnsi="Arial" w:cs="Arial"/>
                <w:sz w:val="20"/>
              </w:rPr>
            </w:pPr>
            <w:r>
              <w:rPr>
                <w:rFonts w:ascii="Arial" w:hAnsi="Arial" w:cs="Arial"/>
                <w:sz w:val="20"/>
              </w:rPr>
              <w:t>Indirect Materials &amp; Services Global Sourcing Process</w:t>
            </w:r>
          </w:p>
        </w:tc>
      </w:tr>
      <w:tr w:rsidR="007A6C4F" w14:paraId="7E6A9A7C" w14:textId="77777777" w:rsidTr="007A6C4F">
        <w:tc>
          <w:tcPr>
            <w:tcW w:w="2160" w:type="dxa"/>
            <w:tcBorders>
              <w:top w:val="single" w:sz="4" w:space="0" w:color="9D9D9C"/>
            </w:tcBorders>
          </w:tcPr>
          <w:p w14:paraId="5CEB9F8A" w14:textId="77777777" w:rsidR="007A6C4F" w:rsidRDefault="007A6C4F" w:rsidP="007A6C4F">
            <w:pPr>
              <w:rPr>
                <w:rFonts w:ascii="Arial" w:hAnsi="Arial" w:cs="Arial"/>
                <w:sz w:val="20"/>
              </w:rPr>
            </w:pPr>
            <w:r>
              <w:rPr>
                <w:rFonts w:ascii="Arial" w:hAnsi="Arial" w:cs="Arial"/>
                <w:sz w:val="20"/>
              </w:rPr>
              <w:t>GKN</w:t>
            </w:r>
            <w:r w:rsidR="00700D4D">
              <w:rPr>
                <w:rFonts w:ascii="Arial" w:hAnsi="Arial" w:cs="Arial"/>
                <w:sz w:val="20"/>
              </w:rPr>
              <w:t>A</w:t>
            </w:r>
            <w:r>
              <w:rPr>
                <w:rFonts w:ascii="Arial" w:hAnsi="Arial" w:cs="Arial"/>
                <w:sz w:val="20"/>
              </w:rPr>
              <w:t>-SCM-067</w:t>
            </w:r>
          </w:p>
        </w:tc>
        <w:tc>
          <w:tcPr>
            <w:tcW w:w="7200" w:type="dxa"/>
            <w:tcBorders>
              <w:top w:val="single" w:sz="4" w:space="0" w:color="9D9D9C"/>
            </w:tcBorders>
          </w:tcPr>
          <w:p w14:paraId="56546319" w14:textId="77777777" w:rsidR="007A6C4F" w:rsidRDefault="007A6C4F" w:rsidP="007A6C4F">
            <w:pPr>
              <w:rPr>
                <w:rFonts w:ascii="Arial" w:hAnsi="Arial" w:cs="Arial"/>
                <w:sz w:val="20"/>
              </w:rPr>
            </w:pPr>
            <w:r>
              <w:rPr>
                <w:rFonts w:ascii="Arial" w:hAnsi="Arial" w:cs="Arial"/>
                <w:sz w:val="20"/>
              </w:rPr>
              <w:t>Supplier Classification and Supplier Management</w:t>
            </w:r>
          </w:p>
        </w:tc>
      </w:tr>
    </w:tbl>
    <w:p w14:paraId="5AB5702C" w14:textId="77777777" w:rsidR="00ED1065" w:rsidRDefault="00ED1065">
      <w:pPr>
        <w:jc w:val="left"/>
        <w:rPr>
          <w:rFonts w:ascii="Arial" w:hAnsi="Arial" w:cs="Arial"/>
          <w:sz w:val="20"/>
          <w:szCs w:val="20"/>
        </w:rPr>
      </w:pPr>
      <w:r>
        <w:rPr>
          <w:rFonts w:ascii="Arial" w:hAnsi="Arial" w:cs="Arial"/>
          <w:sz w:val="20"/>
          <w:szCs w:val="20"/>
        </w:rPr>
        <w:br w:type="page"/>
      </w:r>
    </w:p>
    <w:p w14:paraId="7D9D1BD3" w14:textId="77777777" w:rsidR="00387F10" w:rsidRPr="00FA27DF" w:rsidRDefault="00F51918" w:rsidP="00FA27DF">
      <w:pPr>
        <w:pStyle w:val="Heading2"/>
      </w:pPr>
      <w:r w:rsidRPr="00FA27DF">
        <w:lastRenderedPageBreak/>
        <w:t xml:space="preserve">Standards, Regulations </w:t>
      </w:r>
      <w:r w:rsidR="00387F10" w:rsidRPr="00FA27DF">
        <w:t>and Statutes</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7200"/>
      </w:tblGrid>
      <w:tr w:rsidR="00507EB3" w:rsidRPr="00522E9C" w14:paraId="49C16C3E" w14:textId="77777777" w:rsidTr="00387F10">
        <w:tc>
          <w:tcPr>
            <w:tcW w:w="2160" w:type="dxa"/>
            <w:tcBorders>
              <w:bottom w:val="single" w:sz="4" w:space="0" w:color="9D9D9C"/>
            </w:tcBorders>
          </w:tcPr>
          <w:p w14:paraId="0F4177AC" w14:textId="77777777" w:rsidR="00507EB3" w:rsidRPr="00522E9C" w:rsidRDefault="00507EB3" w:rsidP="00507EB3">
            <w:pPr>
              <w:rPr>
                <w:rFonts w:ascii="Arial" w:hAnsi="Arial" w:cs="Arial"/>
                <w:sz w:val="20"/>
              </w:rPr>
            </w:pPr>
            <w:r>
              <w:rPr>
                <w:rFonts w:ascii="Arial" w:hAnsi="Arial" w:cs="Arial"/>
                <w:sz w:val="20"/>
              </w:rPr>
              <w:t>5553 (AS)</w:t>
            </w:r>
          </w:p>
        </w:tc>
        <w:tc>
          <w:tcPr>
            <w:tcW w:w="7200" w:type="dxa"/>
            <w:tcBorders>
              <w:bottom w:val="single" w:sz="4" w:space="0" w:color="9D9D9C"/>
            </w:tcBorders>
          </w:tcPr>
          <w:p w14:paraId="5D98CB70" w14:textId="77777777" w:rsidR="00507EB3" w:rsidRPr="00522E9C" w:rsidRDefault="00507EB3" w:rsidP="00507EB3">
            <w:pPr>
              <w:rPr>
                <w:rFonts w:ascii="Arial" w:hAnsi="Arial" w:cs="Arial"/>
                <w:sz w:val="20"/>
              </w:rPr>
            </w:pPr>
            <w:r>
              <w:rPr>
                <w:rFonts w:ascii="Arial" w:hAnsi="Arial" w:cs="Arial"/>
                <w:sz w:val="20"/>
              </w:rPr>
              <w:t>Counterfeit EEE Parts; Avoidance, Detection, Mitigation and Disposition</w:t>
            </w:r>
          </w:p>
        </w:tc>
      </w:tr>
      <w:tr w:rsidR="00507EB3" w:rsidRPr="00522E9C" w14:paraId="690B683B" w14:textId="77777777" w:rsidTr="00387F10">
        <w:tc>
          <w:tcPr>
            <w:tcW w:w="2160" w:type="dxa"/>
            <w:tcBorders>
              <w:bottom w:val="single" w:sz="4" w:space="0" w:color="9D9D9C"/>
            </w:tcBorders>
          </w:tcPr>
          <w:p w14:paraId="1C625739" w14:textId="77777777" w:rsidR="00507EB3" w:rsidRPr="00522E9C" w:rsidRDefault="00507EB3" w:rsidP="00507EB3">
            <w:pPr>
              <w:rPr>
                <w:rFonts w:ascii="Arial" w:hAnsi="Arial" w:cs="Arial"/>
                <w:sz w:val="20"/>
              </w:rPr>
            </w:pPr>
            <w:r>
              <w:rPr>
                <w:rFonts w:ascii="Arial" w:hAnsi="Arial" w:cs="Arial"/>
                <w:sz w:val="20"/>
              </w:rPr>
              <w:t>6174 (AS)</w:t>
            </w:r>
          </w:p>
        </w:tc>
        <w:tc>
          <w:tcPr>
            <w:tcW w:w="7200" w:type="dxa"/>
            <w:tcBorders>
              <w:bottom w:val="single" w:sz="4" w:space="0" w:color="9D9D9C"/>
            </w:tcBorders>
          </w:tcPr>
          <w:p w14:paraId="03B8F13D" w14:textId="77777777" w:rsidR="00507EB3" w:rsidRPr="00522E9C" w:rsidRDefault="00507EB3" w:rsidP="00507EB3">
            <w:pPr>
              <w:rPr>
                <w:rFonts w:ascii="Arial" w:hAnsi="Arial" w:cs="Arial"/>
                <w:sz w:val="20"/>
              </w:rPr>
            </w:pPr>
            <w:r>
              <w:rPr>
                <w:rFonts w:ascii="Arial" w:hAnsi="Arial" w:cs="Arial"/>
                <w:sz w:val="20"/>
              </w:rPr>
              <w:t>Counterfeit Materiel; Assuring Acquisition of Authentic and Conforming Materiel</w:t>
            </w:r>
          </w:p>
        </w:tc>
      </w:tr>
      <w:tr w:rsidR="00A81AC0" w:rsidRPr="00522E9C" w14:paraId="7EAD9497" w14:textId="77777777" w:rsidTr="00387F10">
        <w:tc>
          <w:tcPr>
            <w:tcW w:w="2160" w:type="dxa"/>
            <w:tcBorders>
              <w:bottom w:val="single" w:sz="4" w:space="0" w:color="9D9D9C"/>
            </w:tcBorders>
          </w:tcPr>
          <w:p w14:paraId="75AA8CAD" w14:textId="77777777" w:rsidR="00A81AC0" w:rsidRDefault="00A81AC0" w:rsidP="00507EB3">
            <w:pPr>
              <w:rPr>
                <w:rFonts w:ascii="Arial" w:hAnsi="Arial" w:cs="Arial"/>
                <w:sz w:val="20"/>
              </w:rPr>
            </w:pPr>
            <w:r>
              <w:rPr>
                <w:rFonts w:ascii="Arial" w:hAnsi="Arial" w:cs="Arial"/>
                <w:sz w:val="20"/>
              </w:rPr>
              <w:t>7004 (AC)</w:t>
            </w:r>
          </w:p>
        </w:tc>
        <w:tc>
          <w:tcPr>
            <w:tcW w:w="7200" w:type="dxa"/>
            <w:tcBorders>
              <w:bottom w:val="single" w:sz="4" w:space="0" w:color="9D9D9C"/>
            </w:tcBorders>
          </w:tcPr>
          <w:p w14:paraId="2AE3C29C" w14:textId="77777777" w:rsidR="00A81AC0" w:rsidRDefault="00A81AC0" w:rsidP="00507EB3">
            <w:pPr>
              <w:rPr>
                <w:rFonts w:ascii="Arial" w:hAnsi="Arial" w:cs="Arial"/>
                <w:sz w:val="20"/>
              </w:rPr>
            </w:pPr>
            <w:r>
              <w:rPr>
                <w:rFonts w:ascii="Arial" w:hAnsi="Arial" w:cs="Arial"/>
                <w:sz w:val="20"/>
              </w:rPr>
              <w:t>Nadcap Audit Criteria for Aerospace Quality System</w:t>
            </w:r>
          </w:p>
        </w:tc>
      </w:tr>
      <w:tr w:rsidR="00507EB3" w:rsidRPr="00522E9C" w14:paraId="7393A3C7" w14:textId="77777777" w:rsidTr="00387F10">
        <w:tc>
          <w:tcPr>
            <w:tcW w:w="2160" w:type="dxa"/>
            <w:tcBorders>
              <w:bottom w:val="single" w:sz="4" w:space="0" w:color="9D9D9C"/>
            </w:tcBorders>
          </w:tcPr>
          <w:p w14:paraId="642A4E5A" w14:textId="77777777" w:rsidR="00507EB3" w:rsidRPr="00522E9C" w:rsidRDefault="00507EB3" w:rsidP="00507EB3">
            <w:pPr>
              <w:rPr>
                <w:rFonts w:ascii="Arial" w:hAnsi="Arial" w:cs="Arial"/>
                <w:sz w:val="20"/>
              </w:rPr>
            </w:pPr>
            <w:r>
              <w:rPr>
                <w:rFonts w:ascii="Arial" w:hAnsi="Arial" w:cs="Arial"/>
                <w:sz w:val="20"/>
              </w:rPr>
              <w:t>9102 (AS/EN/SJAC)</w:t>
            </w:r>
          </w:p>
        </w:tc>
        <w:tc>
          <w:tcPr>
            <w:tcW w:w="7200" w:type="dxa"/>
            <w:tcBorders>
              <w:bottom w:val="single" w:sz="4" w:space="0" w:color="9D9D9C"/>
            </w:tcBorders>
          </w:tcPr>
          <w:p w14:paraId="460CC94F" w14:textId="77777777" w:rsidR="00507EB3" w:rsidRPr="00522E9C" w:rsidRDefault="00507EB3" w:rsidP="00507EB3">
            <w:pPr>
              <w:rPr>
                <w:rFonts w:ascii="Arial" w:hAnsi="Arial" w:cs="Arial"/>
                <w:sz w:val="20"/>
              </w:rPr>
            </w:pPr>
            <w:r>
              <w:rPr>
                <w:rFonts w:ascii="Arial" w:hAnsi="Arial" w:cs="Arial"/>
                <w:sz w:val="20"/>
              </w:rPr>
              <w:t>First Article Inspection Requirements</w:t>
            </w:r>
          </w:p>
        </w:tc>
      </w:tr>
      <w:tr w:rsidR="00507EB3" w:rsidRPr="00522E9C" w14:paraId="08FE371E" w14:textId="77777777" w:rsidTr="00387F10">
        <w:tc>
          <w:tcPr>
            <w:tcW w:w="2160" w:type="dxa"/>
            <w:tcBorders>
              <w:bottom w:val="single" w:sz="4" w:space="0" w:color="9D9D9C"/>
            </w:tcBorders>
          </w:tcPr>
          <w:p w14:paraId="01FEFF76" w14:textId="77777777" w:rsidR="00507EB3" w:rsidRPr="00522E9C" w:rsidRDefault="00507EB3" w:rsidP="00507EB3">
            <w:pPr>
              <w:rPr>
                <w:rFonts w:ascii="Arial" w:hAnsi="Arial" w:cs="Arial"/>
                <w:sz w:val="20"/>
              </w:rPr>
            </w:pPr>
            <w:r>
              <w:rPr>
                <w:rFonts w:ascii="Arial" w:hAnsi="Arial" w:cs="Arial"/>
                <w:sz w:val="20"/>
              </w:rPr>
              <w:t>9103 (AS/EN/SJAC)</w:t>
            </w:r>
          </w:p>
        </w:tc>
        <w:tc>
          <w:tcPr>
            <w:tcW w:w="7200" w:type="dxa"/>
            <w:tcBorders>
              <w:bottom w:val="single" w:sz="4" w:space="0" w:color="9D9D9C"/>
            </w:tcBorders>
          </w:tcPr>
          <w:p w14:paraId="2E9AF037" w14:textId="77777777" w:rsidR="00507EB3" w:rsidRPr="00522E9C" w:rsidRDefault="00507EB3" w:rsidP="00507EB3">
            <w:pPr>
              <w:rPr>
                <w:rFonts w:ascii="Arial" w:hAnsi="Arial" w:cs="Arial"/>
                <w:sz w:val="20"/>
              </w:rPr>
            </w:pPr>
            <w:r>
              <w:rPr>
                <w:rFonts w:ascii="Arial" w:hAnsi="Arial" w:cs="Arial"/>
                <w:sz w:val="20"/>
              </w:rPr>
              <w:t>QMS – Variation Management of Key Characteristics</w:t>
            </w:r>
          </w:p>
        </w:tc>
      </w:tr>
      <w:tr w:rsidR="00507EB3" w:rsidRPr="00522E9C" w14:paraId="144DD1EC" w14:textId="77777777" w:rsidTr="00387F10">
        <w:tc>
          <w:tcPr>
            <w:tcW w:w="2160" w:type="dxa"/>
            <w:tcBorders>
              <w:bottom w:val="single" w:sz="4" w:space="0" w:color="9D9D9C"/>
            </w:tcBorders>
          </w:tcPr>
          <w:p w14:paraId="1B9528CE" w14:textId="77777777" w:rsidR="00507EB3" w:rsidRPr="00522E9C" w:rsidRDefault="00507EB3" w:rsidP="00507EB3">
            <w:pPr>
              <w:rPr>
                <w:rFonts w:ascii="Arial" w:hAnsi="Arial" w:cs="Arial"/>
                <w:sz w:val="20"/>
              </w:rPr>
            </w:pPr>
            <w:r>
              <w:rPr>
                <w:rFonts w:ascii="Arial" w:hAnsi="Arial" w:cs="Arial"/>
                <w:sz w:val="20"/>
              </w:rPr>
              <w:t>9100 (AS/EN/JISQ)</w:t>
            </w:r>
          </w:p>
        </w:tc>
        <w:tc>
          <w:tcPr>
            <w:tcW w:w="7200" w:type="dxa"/>
            <w:tcBorders>
              <w:bottom w:val="single" w:sz="4" w:space="0" w:color="9D9D9C"/>
            </w:tcBorders>
          </w:tcPr>
          <w:p w14:paraId="444B3570" w14:textId="77777777" w:rsidR="00507EB3" w:rsidRPr="00522E9C" w:rsidRDefault="00507EB3" w:rsidP="00507EB3">
            <w:pPr>
              <w:rPr>
                <w:rFonts w:ascii="Arial" w:hAnsi="Arial" w:cs="Arial"/>
                <w:sz w:val="20"/>
              </w:rPr>
            </w:pPr>
            <w:r>
              <w:rPr>
                <w:rFonts w:ascii="Arial" w:hAnsi="Arial" w:cs="Arial"/>
                <w:sz w:val="20"/>
              </w:rPr>
              <w:t>QMS – Requirements for Aviation, Space and Defense Organizations</w:t>
            </w:r>
          </w:p>
        </w:tc>
      </w:tr>
      <w:tr w:rsidR="00507EB3" w:rsidRPr="00522E9C" w14:paraId="6AAB8596" w14:textId="77777777" w:rsidTr="00387F10">
        <w:tc>
          <w:tcPr>
            <w:tcW w:w="2160" w:type="dxa"/>
            <w:tcBorders>
              <w:top w:val="single" w:sz="4" w:space="0" w:color="9D9D9C"/>
              <w:bottom w:val="single" w:sz="4" w:space="0" w:color="9D9D9C"/>
            </w:tcBorders>
          </w:tcPr>
          <w:p w14:paraId="087B021C" w14:textId="77777777" w:rsidR="00507EB3" w:rsidRPr="00522E9C" w:rsidRDefault="00507EB3" w:rsidP="00507EB3">
            <w:pPr>
              <w:rPr>
                <w:rFonts w:ascii="Arial" w:hAnsi="Arial" w:cs="Arial"/>
                <w:sz w:val="20"/>
              </w:rPr>
            </w:pPr>
            <w:r>
              <w:rPr>
                <w:rFonts w:ascii="Arial" w:hAnsi="Arial" w:cs="Arial"/>
                <w:sz w:val="20"/>
              </w:rPr>
              <w:t>9110 (AS/EN/SJAC)</w:t>
            </w:r>
          </w:p>
        </w:tc>
        <w:tc>
          <w:tcPr>
            <w:tcW w:w="7200" w:type="dxa"/>
            <w:tcBorders>
              <w:top w:val="single" w:sz="4" w:space="0" w:color="9D9D9C"/>
              <w:bottom w:val="single" w:sz="4" w:space="0" w:color="9D9D9C"/>
            </w:tcBorders>
          </w:tcPr>
          <w:p w14:paraId="720CA890" w14:textId="77777777" w:rsidR="00507EB3" w:rsidRPr="00522E9C" w:rsidRDefault="00507EB3" w:rsidP="00507EB3">
            <w:pPr>
              <w:rPr>
                <w:rFonts w:ascii="Arial" w:hAnsi="Arial" w:cs="Arial"/>
                <w:sz w:val="20"/>
              </w:rPr>
            </w:pPr>
            <w:r>
              <w:rPr>
                <w:rFonts w:ascii="Arial" w:hAnsi="Arial" w:cs="Arial"/>
                <w:sz w:val="20"/>
              </w:rPr>
              <w:t>QMS – Requirements for Aviation Maintenance Organizations</w:t>
            </w:r>
          </w:p>
        </w:tc>
      </w:tr>
      <w:tr w:rsidR="00507EB3" w:rsidRPr="00522E9C" w14:paraId="2BA8F606" w14:textId="77777777" w:rsidTr="00387F10">
        <w:tc>
          <w:tcPr>
            <w:tcW w:w="2160" w:type="dxa"/>
            <w:tcBorders>
              <w:top w:val="single" w:sz="4" w:space="0" w:color="9D9D9C"/>
              <w:bottom w:val="single" w:sz="4" w:space="0" w:color="9D9D9C"/>
            </w:tcBorders>
          </w:tcPr>
          <w:p w14:paraId="5130AD46" w14:textId="77777777" w:rsidR="00507EB3" w:rsidRPr="00522E9C" w:rsidRDefault="00507EB3" w:rsidP="00507EB3">
            <w:pPr>
              <w:rPr>
                <w:rFonts w:ascii="Arial" w:hAnsi="Arial" w:cs="Arial"/>
                <w:sz w:val="20"/>
              </w:rPr>
            </w:pPr>
            <w:r>
              <w:rPr>
                <w:rFonts w:ascii="Arial" w:hAnsi="Arial" w:cs="Arial"/>
                <w:sz w:val="20"/>
              </w:rPr>
              <w:t>9120 (AS/EN/SJAC)</w:t>
            </w:r>
          </w:p>
        </w:tc>
        <w:tc>
          <w:tcPr>
            <w:tcW w:w="7200" w:type="dxa"/>
            <w:tcBorders>
              <w:top w:val="single" w:sz="4" w:space="0" w:color="9D9D9C"/>
              <w:bottom w:val="single" w:sz="4" w:space="0" w:color="9D9D9C"/>
            </w:tcBorders>
          </w:tcPr>
          <w:p w14:paraId="537431D7" w14:textId="77777777" w:rsidR="00507EB3" w:rsidRPr="00522E9C" w:rsidRDefault="00507EB3" w:rsidP="00507EB3">
            <w:pPr>
              <w:rPr>
                <w:rFonts w:ascii="Arial" w:hAnsi="Arial" w:cs="Arial"/>
                <w:sz w:val="20"/>
              </w:rPr>
            </w:pPr>
            <w:r>
              <w:rPr>
                <w:rFonts w:ascii="Arial" w:hAnsi="Arial" w:cs="Arial"/>
                <w:sz w:val="20"/>
              </w:rPr>
              <w:t>QMS – Requirements for Aviation, Space and Defense Distributors</w:t>
            </w:r>
          </w:p>
        </w:tc>
      </w:tr>
      <w:tr w:rsidR="00507EB3" w:rsidRPr="00522E9C" w14:paraId="2FED24C8" w14:textId="77777777" w:rsidTr="00387F10">
        <w:tc>
          <w:tcPr>
            <w:tcW w:w="2160" w:type="dxa"/>
            <w:tcBorders>
              <w:top w:val="single" w:sz="4" w:space="0" w:color="9D9D9C"/>
              <w:bottom w:val="single" w:sz="4" w:space="0" w:color="9D9D9C"/>
            </w:tcBorders>
          </w:tcPr>
          <w:p w14:paraId="0BF313C2" w14:textId="77777777" w:rsidR="00507EB3" w:rsidRDefault="00507EB3" w:rsidP="00507EB3">
            <w:pPr>
              <w:rPr>
                <w:rFonts w:ascii="Arial" w:hAnsi="Arial" w:cs="Arial"/>
                <w:sz w:val="20"/>
              </w:rPr>
            </w:pPr>
            <w:r>
              <w:rPr>
                <w:rFonts w:ascii="Arial" w:hAnsi="Arial" w:cs="Arial"/>
                <w:sz w:val="20"/>
              </w:rPr>
              <w:t>9138 (AS/EN/SJAC)</w:t>
            </w:r>
          </w:p>
        </w:tc>
        <w:tc>
          <w:tcPr>
            <w:tcW w:w="7200" w:type="dxa"/>
            <w:tcBorders>
              <w:top w:val="single" w:sz="4" w:space="0" w:color="9D9D9C"/>
              <w:bottom w:val="single" w:sz="4" w:space="0" w:color="9D9D9C"/>
            </w:tcBorders>
          </w:tcPr>
          <w:p w14:paraId="0749A936" w14:textId="77777777" w:rsidR="00507EB3" w:rsidRDefault="00507EB3" w:rsidP="00507EB3">
            <w:pPr>
              <w:rPr>
                <w:rFonts w:ascii="Arial" w:hAnsi="Arial" w:cs="Arial"/>
                <w:sz w:val="20"/>
              </w:rPr>
            </w:pPr>
            <w:r>
              <w:rPr>
                <w:rFonts w:ascii="Arial" w:hAnsi="Arial" w:cs="Arial"/>
                <w:sz w:val="20"/>
              </w:rPr>
              <w:t>QMS – Statistical Product Acceptance Requirements</w:t>
            </w:r>
          </w:p>
        </w:tc>
      </w:tr>
      <w:tr w:rsidR="00507EB3" w:rsidRPr="00522E9C" w14:paraId="65269D73" w14:textId="77777777" w:rsidTr="00387F10">
        <w:tc>
          <w:tcPr>
            <w:tcW w:w="2160" w:type="dxa"/>
            <w:tcBorders>
              <w:top w:val="single" w:sz="4" w:space="0" w:color="9D9D9C"/>
              <w:bottom w:val="single" w:sz="4" w:space="0" w:color="9D9D9C"/>
            </w:tcBorders>
          </w:tcPr>
          <w:p w14:paraId="37A8CDEB" w14:textId="77777777" w:rsidR="00507EB3" w:rsidRPr="00522E9C" w:rsidRDefault="00507EB3" w:rsidP="00507EB3">
            <w:pPr>
              <w:rPr>
                <w:rFonts w:ascii="Arial" w:hAnsi="Arial" w:cs="Arial"/>
                <w:sz w:val="20"/>
              </w:rPr>
            </w:pPr>
            <w:r>
              <w:rPr>
                <w:rFonts w:ascii="Arial" w:hAnsi="Arial" w:cs="Arial"/>
                <w:sz w:val="20"/>
              </w:rPr>
              <w:t>9145 (AS/EN/SJAC)</w:t>
            </w:r>
          </w:p>
        </w:tc>
        <w:tc>
          <w:tcPr>
            <w:tcW w:w="7200" w:type="dxa"/>
            <w:tcBorders>
              <w:top w:val="single" w:sz="4" w:space="0" w:color="9D9D9C"/>
              <w:bottom w:val="single" w:sz="4" w:space="0" w:color="9D9D9C"/>
            </w:tcBorders>
          </w:tcPr>
          <w:p w14:paraId="61F0923A" w14:textId="77777777" w:rsidR="00507EB3" w:rsidRPr="00522E9C" w:rsidRDefault="00507EB3" w:rsidP="00507EB3">
            <w:pPr>
              <w:rPr>
                <w:rFonts w:ascii="Arial" w:hAnsi="Arial" w:cs="Arial"/>
                <w:sz w:val="20"/>
              </w:rPr>
            </w:pPr>
            <w:r>
              <w:rPr>
                <w:rFonts w:ascii="Arial" w:hAnsi="Arial" w:cs="Arial"/>
                <w:sz w:val="20"/>
              </w:rPr>
              <w:t>Requirements for APQP and PPAP</w:t>
            </w:r>
          </w:p>
        </w:tc>
      </w:tr>
      <w:tr w:rsidR="00507EB3" w:rsidRPr="00522E9C" w14:paraId="144AE345" w14:textId="77777777" w:rsidTr="00387F10">
        <w:tc>
          <w:tcPr>
            <w:tcW w:w="2160" w:type="dxa"/>
            <w:tcBorders>
              <w:top w:val="single" w:sz="4" w:space="0" w:color="9D9D9C"/>
              <w:bottom w:val="single" w:sz="4" w:space="0" w:color="9D9D9C"/>
            </w:tcBorders>
          </w:tcPr>
          <w:p w14:paraId="15733193" w14:textId="77777777" w:rsidR="00507EB3" w:rsidRPr="00522E9C" w:rsidRDefault="00507EB3" w:rsidP="00507EB3">
            <w:pPr>
              <w:rPr>
                <w:rFonts w:ascii="Arial" w:hAnsi="Arial" w:cs="Arial"/>
                <w:sz w:val="20"/>
              </w:rPr>
            </w:pPr>
            <w:r>
              <w:rPr>
                <w:rFonts w:ascii="Arial" w:hAnsi="Arial" w:cs="Arial"/>
                <w:sz w:val="20"/>
              </w:rPr>
              <w:t>9146 (AS/EN/SJAC)</w:t>
            </w:r>
          </w:p>
        </w:tc>
        <w:tc>
          <w:tcPr>
            <w:tcW w:w="7200" w:type="dxa"/>
            <w:tcBorders>
              <w:top w:val="single" w:sz="4" w:space="0" w:color="9D9D9C"/>
              <w:bottom w:val="single" w:sz="4" w:space="0" w:color="9D9D9C"/>
            </w:tcBorders>
          </w:tcPr>
          <w:p w14:paraId="7F41A459" w14:textId="77777777" w:rsidR="00507EB3" w:rsidRPr="00522E9C" w:rsidRDefault="00507EB3" w:rsidP="00507EB3">
            <w:pPr>
              <w:rPr>
                <w:rFonts w:ascii="Arial" w:hAnsi="Arial" w:cs="Arial"/>
                <w:sz w:val="20"/>
              </w:rPr>
            </w:pPr>
            <w:r>
              <w:rPr>
                <w:rFonts w:ascii="Arial" w:hAnsi="Arial" w:cs="Arial"/>
                <w:sz w:val="20"/>
              </w:rPr>
              <w:t>Foreign Object Damage (FOD) Prevention Program</w:t>
            </w:r>
          </w:p>
        </w:tc>
      </w:tr>
      <w:tr w:rsidR="00507EB3" w:rsidRPr="00522E9C" w14:paraId="1A6C4864" w14:textId="77777777" w:rsidTr="00387F10">
        <w:tc>
          <w:tcPr>
            <w:tcW w:w="2160" w:type="dxa"/>
            <w:tcBorders>
              <w:top w:val="single" w:sz="4" w:space="0" w:color="9D9D9C"/>
              <w:bottom w:val="single" w:sz="4" w:space="0" w:color="9D9D9C"/>
            </w:tcBorders>
          </w:tcPr>
          <w:p w14:paraId="17FD8823" w14:textId="77777777" w:rsidR="00507EB3" w:rsidRDefault="00507EB3" w:rsidP="00507EB3">
            <w:pPr>
              <w:rPr>
                <w:rFonts w:ascii="Arial" w:hAnsi="Arial" w:cs="Arial"/>
                <w:sz w:val="20"/>
              </w:rPr>
            </w:pPr>
            <w:r>
              <w:rPr>
                <w:rFonts w:ascii="Arial" w:hAnsi="Arial" w:cs="Arial"/>
                <w:sz w:val="20"/>
              </w:rPr>
              <w:t>9162 (AS/EN/SJAC)</w:t>
            </w:r>
          </w:p>
        </w:tc>
        <w:tc>
          <w:tcPr>
            <w:tcW w:w="7200" w:type="dxa"/>
            <w:tcBorders>
              <w:top w:val="single" w:sz="4" w:space="0" w:color="9D9D9C"/>
              <w:bottom w:val="single" w:sz="4" w:space="0" w:color="9D9D9C"/>
            </w:tcBorders>
          </w:tcPr>
          <w:p w14:paraId="745C77C9" w14:textId="77777777" w:rsidR="00507EB3" w:rsidRDefault="00507EB3" w:rsidP="00507EB3">
            <w:pPr>
              <w:rPr>
                <w:rFonts w:ascii="Arial" w:hAnsi="Arial" w:cs="Arial"/>
                <w:sz w:val="20"/>
              </w:rPr>
            </w:pPr>
            <w:r>
              <w:rPr>
                <w:rFonts w:ascii="Arial" w:hAnsi="Arial" w:cs="Arial"/>
                <w:sz w:val="20"/>
              </w:rPr>
              <w:t>Aerospace Operator Self-Verification (OSV) Programs</w:t>
            </w:r>
          </w:p>
        </w:tc>
      </w:tr>
      <w:tr w:rsidR="00507EB3" w:rsidRPr="00522E9C" w14:paraId="67166058" w14:textId="77777777" w:rsidTr="00387F10">
        <w:tc>
          <w:tcPr>
            <w:tcW w:w="2160" w:type="dxa"/>
            <w:tcBorders>
              <w:top w:val="single" w:sz="4" w:space="0" w:color="9D9D9C"/>
              <w:bottom w:val="single" w:sz="4" w:space="0" w:color="9D9D9C"/>
            </w:tcBorders>
          </w:tcPr>
          <w:p w14:paraId="4721ED3C" w14:textId="77777777" w:rsidR="00507EB3" w:rsidRDefault="00507EB3" w:rsidP="00507EB3">
            <w:pPr>
              <w:rPr>
                <w:rFonts w:ascii="Arial" w:hAnsi="Arial" w:cs="Arial"/>
                <w:sz w:val="20"/>
              </w:rPr>
            </w:pPr>
            <w:r>
              <w:rPr>
                <w:rFonts w:ascii="Arial" w:hAnsi="Arial" w:cs="Arial"/>
                <w:sz w:val="20"/>
              </w:rPr>
              <w:t>9163 (AS/EN)</w:t>
            </w:r>
          </w:p>
        </w:tc>
        <w:tc>
          <w:tcPr>
            <w:tcW w:w="7200" w:type="dxa"/>
            <w:tcBorders>
              <w:top w:val="single" w:sz="4" w:space="0" w:color="9D9D9C"/>
              <w:bottom w:val="single" w:sz="4" w:space="0" w:color="9D9D9C"/>
            </w:tcBorders>
          </w:tcPr>
          <w:p w14:paraId="7B96E684" w14:textId="77777777" w:rsidR="00507EB3" w:rsidRDefault="00507EB3" w:rsidP="00507EB3">
            <w:pPr>
              <w:rPr>
                <w:rFonts w:ascii="Arial" w:hAnsi="Arial" w:cs="Arial"/>
                <w:sz w:val="20"/>
              </w:rPr>
            </w:pPr>
            <w:r>
              <w:rPr>
                <w:rFonts w:ascii="Arial" w:hAnsi="Arial" w:cs="Arial"/>
                <w:sz w:val="20"/>
              </w:rPr>
              <w:t>Certificate of Conformity Requirements</w:t>
            </w:r>
          </w:p>
        </w:tc>
      </w:tr>
      <w:tr w:rsidR="00C635A7" w:rsidRPr="00522E9C" w14:paraId="5EB52FD9" w14:textId="77777777" w:rsidTr="00387F10">
        <w:tc>
          <w:tcPr>
            <w:tcW w:w="2160" w:type="dxa"/>
            <w:tcBorders>
              <w:top w:val="single" w:sz="4" w:space="0" w:color="9D9D9C"/>
              <w:bottom w:val="single" w:sz="4" w:space="0" w:color="9D9D9C"/>
            </w:tcBorders>
          </w:tcPr>
          <w:p w14:paraId="607AFCB0" w14:textId="77777777" w:rsidR="00C635A7" w:rsidRDefault="00C635A7" w:rsidP="00507EB3">
            <w:pPr>
              <w:rPr>
                <w:rFonts w:ascii="Arial" w:hAnsi="Arial" w:cs="Arial"/>
                <w:sz w:val="20"/>
              </w:rPr>
            </w:pPr>
            <w:r>
              <w:rPr>
                <w:rFonts w:ascii="Arial" w:hAnsi="Arial" w:cs="Arial"/>
                <w:sz w:val="20"/>
              </w:rPr>
              <w:t>9117 (AS/EN/SJAC)</w:t>
            </w:r>
          </w:p>
        </w:tc>
        <w:tc>
          <w:tcPr>
            <w:tcW w:w="7200" w:type="dxa"/>
            <w:tcBorders>
              <w:top w:val="single" w:sz="4" w:space="0" w:color="9D9D9C"/>
              <w:bottom w:val="single" w:sz="4" w:space="0" w:color="9D9D9C"/>
            </w:tcBorders>
          </w:tcPr>
          <w:p w14:paraId="693CDB47" w14:textId="77777777" w:rsidR="00C635A7" w:rsidRDefault="00C635A7" w:rsidP="00507EB3">
            <w:pPr>
              <w:rPr>
                <w:rFonts w:ascii="Arial" w:hAnsi="Arial" w:cs="Arial"/>
                <w:sz w:val="20"/>
              </w:rPr>
            </w:pPr>
            <w:r>
              <w:rPr>
                <w:rFonts w:ascii="Arial" w:hAnsi="Arial" w:cs="Arial"/>
                <w:sz w:val="20"/>
              </w:rPr>
              <w:t>Delegated Product Release Verification</w:t>
            </w:r>
            <w:r w:rsidR="00AA53F5">
              <w:rPr>
                <w:rFonts w:ascii="Arial" w:hAnsi="Arial" w:cs="Arial"/>
                <w:sz w:val="20"/>
              </w:rPr>
              <w:t xml:space="preserve"> (DPRV)</w:t>
            </w:r>
          </w:p>
        </w:tc>
      </w:tr>
      <w:tr w:rsidR="00C635A7" w:rsidRPr="00522E9C" w14:paraId="31364A11" w14:textId="77777777" w:rsidTr="00387F10">
        <w:tc>
          <w:tcPr>
            <w:tcW w:w="2160" w:type="dxa"/>
            <w:tcBorders>
              <w:top w:val="single" w:sz="4" w:space="0" w:color="9D9D9C"/>
              <w:bottom w:val="single" w:sz="4" w:space="0" w:color="9D9D9C"/>
            </w:tcBorders>
          </w:tcPr>
          <w:p w14:paraId="67F977BD" w14:textId="77777777" w:rsidR="00C635A7" w:rsidRDefault="00C635A7" w:rsidP="00507EB3">
            <w:pPr>
              <w:rPr>
                <w:rFonts w:ascii="Arial" w:hAnsi="Arial" w:cs="Arial"/>
                <w:sz w:val="20"/>
              </w:rPr>
            </w:pPr>
            <w:r>
              <w:rPr>
                <w:rFonts w:ascii="Arial" w:hAnsi="Arial" w:cs="Arial"/>
                <w:sz w:val="20"/>
              </w:rPr>
              <w:t>13001 (AS)</w:t>
            </w:r>
          </w:p>
        </w:tc>
        <w:tc>
          <w:tcPr>
            <w:tcW w:w="7200" w:type="dxa"/>
            <w:tcBorders>
              <w:top w:val="single" w:sz="4" w:space="0" w:color="9D9D9C"/>
              <w:bottom w:val="single" w:sz="4" w:space="0" w:color="9D9D9C"/>
            </w:tcBorders>
          </w:tcPr>
          <w:p w14:paraId="68737AAE" w14:textId="77777777" w:rsidR="00C635A7" w:rsidRDefault="00C635A7" w:rsidP="00507EB3">
            <w:pPr>
              <w:rPr>
                <w:rFonts w:ascii="Arial" w:hAnsi="Arial" w:cs="Arial"/>
                <w:sz w:val="20"/>
              </w:rPr>
            </w:pPr>
            <w:r>
              <w:rPr>
                <w:rFonts w:ascii="Arial" w:hAnsi="Arial" w:cs="Arial"/>
                <w:sz w:val="20"/>
              </w:rPr>
              <w:t>Delegated Product Release Verification Training Requirements</w:t>
            </w:r>
          </w:p>
        </w:tc>
      </w:tr>
      <w:tr w:rsidR="00507EB3" w:rsidRPr="00522E9C" w14:paraId="2607ACAA" w14:textId="77777777" w:rsidTr="00387F10">
        <w:tc>
          <w:tcPr>
            <w:tcW w:w="2160" w:type="dxa"/>
            <w:tcBorders>
              <w:top w:val="single" w:sz="4" w:space="0" w:color="9D9D9C"/>
              <w:bottom w:val="single" w:sz="4" w:space="0" w:color="9D9D9C"/>
            </w:tcBorders>
          </w:tcPr>
          <w:p w14:paraId="0AC43463" w14:textId="77777777" w:rsidR="00507EB3" w:rsidRPr="00522E9C" w:rsidRDefault="00507EB3" w:rsidP="00507EB3">
            <w:pPr>
              <w:rPr>
                <w:rFonts w:ascii="Arial" w:hAnsi="Arial" w:cs="Arial"/>
                <w:sz w:val="20"/>
              </w:rPr>
            </w:pPr>
            <w:r>
              <w:rPr>
                <w:rFonts w:ascii="Arial" w:hAnsi="Arial" w:cs="Arial"/>
                <w:sz w:val="20"/>
              </w:rPr>
              <w:t>13100 (AS)</w:t>
            </w:r>
          </w:p>
        </w:tc>
        <w:tc>
          <w:tcPr>
            <w:tcW w:w="7200" w:type="dxa"/>
            <w:tcBorders>
              <w:top w:val="single" w:sz="4" w:space="0" w:color="9D9D9C"/>
              <w:bottom w:val="single" w:sz="4" w:space="0" w:color="9D9D9C"/>
            </w:tcBorders>
          </w:tcPr>
          <w:p w14:paraId="241A7503" w14:textId="77777777" w:rsidR="00507EB3" w:rsidRPr="00522E9C" w:rsidRDefault="00507EB3" w:rsidP="00507EB3">
            <w:pPr>
              <w:rPr>
                <w:rFonts w:ascii="Arial" w:hAnsi="Arial" w:cs="Arial"/>
                <w:sz w:val="20"/>
              </w:rPr>
            </w:pPr>
            <w:r>
              <w:rPr>
                <w:rFonts w:ascii="Arial" w:hAnsi="Arial" w:cs="Arial"/>
                <w:sz w:val="20"/>
              </w:rPr>
              <w:t>QMS Requirements for Aero Engine Design and Production Organizations</w:t>
            </w:r>
          </w:p>
        </w:tc>
      </w:tr>
      <w:tr w:rsidR="00597D25" w:rsidRPr="00522E9C" w14:paraId="58051738" w14:textId="77777777" w:rsidTr="00387F10">
        <w:tc>
          <w:tcPr>
            <w:tcW w:w="2160" w:type="dxa"/>
            <w:tcBorders>
              <w:top w:val="single" w:sz="4" w:space="0" w:color="9D9D9C"/>
              <w:bottom w:val="single" w:sz="4" w:space="0" w:color="9D9D9C"/>
            </w:tcBorders>
          </w:tcPr>
          <w:p w14:paraId="0F77AE8F" w14:textId="77777777" w:rsidR="00597D25" w:rsidRDefault="00597D25" w:rsidP="00507EB3">
            <w:pPr>
              <w:rPr>
                <w:rFonts w:ascii="Arial" w:hAnsi="Arial" w:cs="Arial"/>
                <w:sz w:val="20"/>
              </w:rPr>
            </w:pPr>
            <w:r>
              <w:rPr>
                <w:rFonts w:ascii="Arial" w:hAnsi="Arial" w:cs="Arial"/>
                <w:sz w:val="20"/>
              </w:rPr>
              <w:t>9001 (ISO)</w:t>
            </w:r>
          </w:p>
        </w:tc>
        <w:tc>
          <w:tcPr>
            <w:tcW w:w="7200" w:type="dxa"/>
            <w:tcBorders>
              <w:top w:val="single" w:sz="4" w:space="0" w:color="9D9D9C"/>
              <w:bottom w:val="single" w:sz="4" w:space="0" w:color="9D9D9C"/>
            </w:tcBorders>
          </w:tcPr>
          <w:p w14:paraId="7D704B48" w14:textId="77777777" w:rsidR="00597D25" w:rsidRDefault="00597D25" w:rsidP="00597D25">
            <w:pPr>
              <w:rPr>
                <w:rFonts w:ascii="Arial" w:hAnsi="Arial" w:cs="Arial"/>
                <w:sz w:val="20"/>
              </w:rPr>
            </w:pPr>
            <w:r>
              <w:rPr>
                <w:rFonts w:ascii="Arial" w:hAnsi="Arial" w:cs="Arial"/>
                <w:sz w:val="20"/>
              </w:rPr>
              <w:t>Quality Management Systems – Requirements [including Amendment 1]</w:t>
            </w:r>
          </w:p>
        </w:tc>
      </w:tr>
      <w:tr w:rsidR="00507EB3" w:rsidRPr="00522E9C" w14:paraId="66903FE8" w14:textId="77777777" w:rsidTr="00387F10">
        <w:tc>
          <w:tcPr>
            <w:tcW w:w="2160" w:type="dxa"/>
            <w:tcBorders>
              <w:top w:val="single" w:sz="4" w:space="0" w:color="9D9D9C"/>
              <w:bottom w:val="single" w:sz="4" w:space="0" w:color="9D9D9C"/>
            </w:tcBorders>
          </w:tcPr>
          <w:p w14:paraId="5658A82B" w14:textId="77777777" w:rsidR="00507EB3" w:rsidRDefault="00507EB3" w:rsidP="00507EB3">
            <w:pPr>
              <w:rPr>
                <w:rFonts w:ascii="Arial" w:hAnsi="Arial" w:cs="Arial"/>
                <w:sz w:val="20"/>
              </w:rPr>
            </w:pPr>
            <w:r>
              <w:rPr>
                <w:rFonts w:ascii="Arial" w:hAnsi="Arial" w:cs="Arial"/>
                <w:sz w:val="20"/>
              </w:rPr>
              <w:t>14001 (ISO)</w:t>
            </w:r>
          </w:p>
        </w:tc>
        <w:tc>
          <w:tcPr>
            <w:tcW w:w="7200" w:type="dxa"/>
            <w:tcBorders>
              <w:top w:val="single" w:sz="4" w:space="0" w:color="9D9D9C"/>
              <w:bottom w:val="single" w:sz="4" w:space="0" w:color="9D9D9C"/>
            </w:tcBorders>
          </w:tcPr>
          <w:p w14:paraId="223857E2" w14:textId="77777777" w:rsidR="00507EB3" w:rsidRDefault="00507EB3" w:rsidP="00DB3943">
            <w:pPr>
              <w:rPr>
                <w:rFonts w:ascii="Arial" w:hAnsi="Arial" w:cs="Arial"/>
                <w:sz w:val="20"/>
              </w:rPr>
            </w:pPr>
            <w:r>
              <w:rPr>
                <w:rFonts w:ascii="Arial" w:hAnsi="Arial" w:cs="Arial"/>
                <w:sz w:val="20"/>
              </w:rPr>
              <w:t>E</w:t>
            </w:r>
            <w:r w:rsidR="00DB3943">
              <w:rPr>
                <w:rFonts w:ascii="Arial" w:hAnsi="Arial" w:cs="Arial"/>
                <w:sz w:val="20"/>
              </w:rPr>
              <w:t>nvironmental management systems</w:t>
            </w:r>
          </w:p>
        </w:tc>
      </w:tr>
      <w:tr w:rsidR="00DB3943" w:rsidRPr="00522E9C" w14:paraId="7AB68ECD" w14:textId="77777777" w:rsidTr="00387F10">
        <w:tc>
          <w:tcPr>
            <w:tcW w:w="2160" w:type="dxa"/>
            <w:tcBorders>
              <w:top w:val="single" w:sz="4" w:space="0" w:color="9D9D9C"/>
              <w:bottom w:val="single" w:sz="4" w:space="0" w:color="9D9D9C"/>
            </w:tcBorders>
          </w:tcPr>
          <w:p w14:paraId="46F09A12" w14:textId="77777777" w:rsidR="00DB3943" w:rsidRDefault="00DB3943" w:rsidP="00507EB3">
            <w:pPr>
              <w:rPr>
                <w:rFonts w:ascii="Arial" w:hAnsi="Arial" w:cs="Arial"/>
                <w:sz w:val="20"/>
              </w:rPr>
            </w:pPr>
            <w:r>
              <w:rPr>
                <w:rFonts w:ascii="Arial" w:hAnsi="Arial" w:cs="Arial"/>
                <w:sz w:val="20"/>
              </w:rPr>
              <w:t>45001 (ISO)</w:t>
            </w:r>
          </w:p>
        </w:tc>
        <w:tc>
          <w:tcPr>
            <w:tcW w:w="7200" w:type="dxa"/>
            <w:tcBorders>
              <w:top w:val="single" w:sz="4" w:space="0" w:color="9D9D9C"/>
              <w:bottom w:val="single" w:sz="4" w:space="0" w:color="9D9D9C"/>
            </w:tcBorders>
          </w:tcPr>
          <w:p w14:paraId="175388DF" w14:textId="77777777" w:rsidR="00DB3943" w:rsidRDefault="00DB3943" w:rsidP="00AF0B4F">
            <w:pPr>
              <w:rPr>
                <w:rFonts w:ascii="Arial" w:hAnsi="Arial" w:cs="Arial"/>
                <w:sz w:val="20"/>
              </w:rPr>
            </w:pPr>
            <w:r>
              <w:rPr>
                <w:rFonts w:ascii="Arial" w:hAnsi="Arial" w:cs="Arial"/>
                <w:sz w:val="20"/>
              </w:rPr>
              <w:t xml:space="preserve">Occupational </w:t>
            </w:r>
            <w:r w:rsidR="00AF0B4F">
              <w:rPr>
                <w:rFonts w:ascii="Arial" w:hAnsi="Arial" w:cs="Arial"/>
                <w:sz w:val="20"/>
              </w:rPr>
              <w:t>Health and Safety Management Systems</w:t>
            </w:r>
          </w:p>
        </w:tc>
      </w:tr>
      <w:tr w:rsidR="00AF0B4F" w:rsidRPr="00275A42" w14:paraId="77F02A6B" w14:textId="77777777" w:rsidTr="00387F10">
        <w:tc>
          <w:tcPr>
            <w:tcW w:w="2160" w:type="dxa"/>
            <w:tcBorders>
              <w:top w:val="single" w:sz="4" w:space="0" w:color="9D9D9C"/>
              <w:bottom w:val="single" w:sz="4" w:space="0" w:color="9D9D9C"/>
            </w:tcBorders>
          </w:tcPr>
          <w:p w14:paraId="48914CBA" w14:textId="77777777" w:rsidR="00AF0B4F" w:rsidRDefault="00AF0B4F" w:rsidP="00C13A38">
            <w:pPr>
              <w:rPr>
                <w:rFonts w:ascii="Arial" w:hAnsi="Arial" w:cs="Arial"/>
                <w:sz w:val="20"/>
              </w:rPr>
            </w:pPr>
            <w:r>
              <w:rPr>
                <w:rFonts w:ascii="Arial" w:hAnsi="Arial" w:cs="Arial"/>
                <w:sz w:val="20"/>
              </w:rPr>
              <w:t>10012 (ISO)</w:t>
            </w:r>
          </w:p>
        </w:tc>
        <w:tc>
          <w:tcPr>
            <w:tcW w:w="7200" w:type="dxa"/>
            <w:tcBorders>
              <w:top w:val="single" w:sz="4" w:space="0" w:color="9D9D9C"/>
              <w:bottom w:val="single" w:sz="4" w:space="0" w:color="9D9D9C"/>
            </w:tcBorders>
          </w:tcPr>
          <w:p w14:paraId="093957F6" w14:textId="77777777" w:rsidR="00AF0B4F" w:rsidRDefault="00AF0B4F" w:rsidP="00C13A38">
            <w:pPr>
              <w:rPr>
                <w:rFonts w:ascii="Arial" w:hAnsi="Arial" w:cs="Arial"/>
                <w:sz w:val="20"/>
              </w:rPr>
            </w:pPr>
            <w:r>
              <w:rPr>
                <w:rFonts w:ascii="Arial" w:hAnsi="Arial" w:cs="Arial"/>
                <w:sz w:val="20"/>
              </w:rPr>
              <w:t>Requirements for Measurement Processes and Measuring Equipment</w:t>
            </w:r>
          </w:p>
        </w:tc>
      </w:tr>
      <w:tr w:rsidR="00AF0B4F" w:rsidRPr="00275A42" w14:paraId="547FC2D6" w14:textId="77777777" w:rsidTr="00387F10">
        <w:tc>
          <w:tcPr>
            <w:tcW w:w="2160" w:type="dxa"/>
            <w:tcBorders>
              <w:top w:val="single" w:sz="4" w:space="0" w:color="9D9D9C"/>
              <w:bottom w:val="single" w:sz="4" w:space="0" w:color="9D9D9C"/>
            </w:tcBorders>
          </w:tcPr>
          <w:p w14:paraId="53983199" w14:textId="77777777" w:rsidR="00AF0B4F" w:rsidRDefault="00AF0B4F" w:rsidP="00C13A38">
            <w:pPr>
              <w:rPr>
                <w:rFonts w:ascii="Arial" w:hAnsi="Arial" w:cs="Arial"/>
                <w:sz w:val="20"/>
              </w:rPr>
            </w:pPr>
            <w:r>
              <w:rPr>
                <w:rFonts w:ascii="Arial" w:hAnsi="Arial" w:cs="Arial"/>
                <w:sz w:val="20"/>
              </w:rPr>
              <w:t>17025 (ISO/IEC)</w:t>
            </w:r>
          </w:p>
        </w:tc>
        <w:tc>
          <w:tcPr>
            <w:tcW w:w="7200" w:type="dxa"/>
            <w:tcBorders>
              <w:top w:val="single" w:sz="4" w:space="0" w:color="9D9D9C"/>
              <w:bottom w:val="single" w:sz="4" w:space="0" w:color="9D9D9C"/>
            </w:tcBorders>
          </w:tcPr>
          <w:p w14:paraId="10B395A0" w14:textId="77777777" w:rsidR="00AF0B4F" w:rsidRDefault="00AF0B4F" w:rsidP="00C13A38">
            <w:pPr>
              <w:rPr>
                <w:rFonts w:ascii="Arial" w:hAnsi="Arial" w:cs="Arial"/>
                <w:sz w:val="20"/>
              </w:rPr>
            </w:pPr>
            <w:r>
              <w:rPr>
                <w:rFonts w:ascii="Arial" w:hAnsi="Arial" w:cs="Arial"/>
                <w:sz w:val="20"/>
              </w:rPr>
              <w:t>General Requirements for the Competence of Testing and Calibration Labs</w:t>
            </w:r>
          </w:p>
        </w:tc>
      </w:tr>
      <w:tr w:rsidR="00C13A38" w:rsidRPr="00275A42" w14:paraId="513564C6" w14:textId="77777777" w:rsidTr="00387F10">
        <w:tc>
          <w:tcPr>
            <w:tcW w:w="2160" w:type="dxa"/>
            <w:tcBorders>
              <w:top w:val="single" w:sz="4" w:space="0" w:color="9D9D9C"/>
              <w:bottom w:val="single" w:sz="4" w:space="0" w:color="9D9D9C"/>
            </w:tcBorders>
          </w:tcPr>
          <w:p w14:paraId="44626FEC" w14:textId="77777777" w:rsidR="00C13A38" w:rsidRPr="00522E9C" w:rsidRDefault="00C13A38" w:rsidP="00C13A38">
            <w:pPr>
              <w:rPr>
                <w:rFonts w:ascii="Arial" w:hAnsi="Arial" w:cs="Arial"/>
                <w:sz w:val="20"/>
              </w:rPr>
            </w:pPr>
            <w:r>
              <w:rPr>
                <w:rFonts w:ascii="Arial" w:hAnsi="Arial" w:cs="Arial"/>
                <w:sz w:val="20"/>
              </w:rPr>
              <w:t>S20.20 (ANSI/ESD)</w:t>
            </w:r>
          </w:p>
        </w:tc>
        <w:tc>
          <w:tcPr>
            <w:tcW w:w="7200" w:type="dxa"/>
            <w:tcBorders>
              <w:top w:val="single" w:sz="4" w:space="0" w:color="9D9D9C"/>
              <w:bottom w:val="single" w:sz="4" w:space="0" w:color="9D9D9C"/>
            </w:tcBorders>
          </w:tcPr>
          <w:p w14:paraId="0F6C84F5" w14:textId="77777777" w:rsidR="00C13A38" w:rsidRPr="00522E9C" w:rsidRDefault="00C13A38" w:rsidP="00C13A38">
            <w:pPr>
              <w:rPr>
                <w:rFonts w:ascii="Arial" w:hAnsi="Arial" w:cs="Arial"/>
                <w:sz w:val="20"/>
              </w:rPr>
            </w:pPr>
            <w:r>
              <w:rPr>
                <w:rFonts w:ascii="Arial" w:hAnsi="Arial" w:cs="Arial"/>
                <w:sz w:val="20"/>
              </w:rPr>
              <w:t>ESD Control Program for Electrical / Electronic Parts, Assemblies, Equipment</w:t>
            </w:r>
          </w:p>
        </w:tc>
      </w:tr>
      <w:tr w:rsidR="00C13A38" w:rsidRPr="00275A42" w14:paraId="56737D09" w14:textId="77777777" w:rsidTr="00387F10">
        <w:tc>
          <w:tcPr>
            <w:tcW w:w="2160" w:type="dxa"/>
            <w:tcBorders>
              <w:top w:val="single" w:sz="4" w:space="0" w:color="9D9D9C"/>
              <w:bottom w:val="single" w:sz="4" w:space="0" w:color="9D9D9C"/>
            </w:tcBorders>
          </w:tcPr>
          <w:p w14:paraId="0867DB7F" w14:textId="77777777" w:rsidR="00C13A38" w:rsidRPr="00522E9C" w:rsidRDefault="00C13A38" w:rsidP="00C13A38">
            <w:pPr>
              <w:rPr>
                <w:rFonts w:ascii="Arial" w:hAnsi="Arial" w:cs="Arial"/>
                <w:sz w:val="20"/>
              </w:rPr>
            </w:pPr>
            <w:r>
              <w:rPr>
                <w:rFonts w:ascii="Arial" w:hAnsi="Arial" w:cs="Arial"/>
                <w:sz w:val="20"/>
              </w:rPr>
              <w:t>41 USC 423</w:t>
            </w:r>
          </w:p>
        </w:tc>
        <w:tc>
          <w:tcPr>
            <w:tcW w:w="7200" w:type="dxa"/>
            <w:tcBorders>
              <w:top w:val="single" w:sz="4" w:space="0" w:color="9D9D9C"/>
              <w:bottom w:val="single" w:sz="4" w:space="0" w:color="9D9D9C"/>
            </w:tcBorders>
          </w:tcPr>
          <w:p w14:paraId="135C4944" w14:textId="77777777" w:rsidR="00C13A38" w:rsidRPr="00275A42" w:rsidRDefault="00C13A38" w:rsidP="00C13A38">
            <w:pPr>
              <w:rPr>
                <w:rFonts w:ascii="Arial" w:hAnsi="Arial" w:cs="Arial"/>
                <w:sz w:val="20"/>
              </w:rPr>
            </w:pPr>
            <w:r>
              <w:rPr>
                <w:rFonts w:ascii="Arial" w:hAnsi="Arial" w:cs="Arial"/>
                <w:i/>
                <w:sz w:val="20"/>
              </w:rPr>
              <w:t>Commonly Known As (c.k.a.)</w:t>
            </w:r>
            <w:r>
              <w:rPr>
                <w:rFonts w:ascii="Arial" w:hAnsi="Arial" w:cs="Arial"/>
                <w:sz w:val="20"/>
              </w:rPr>
              <w:t xml:space="preserve"> Procurement Integrity Act</w:t>
            </w:r>
          </w:p>
        </w:tc>
      </w:tr>
      <w:tr w:rsidR="00C13A38" w:rsidRPr="00275A42" w14:paraId="73833F3B" w14:textId="77777777" w:rsidTr="00387F10">
        <w:tc>
          <w:tcPr>
            <w:tcW w:w="2160" w:type="dxa"/>
            <w:tcBorders>
              <w:top w:val="single" w:sz="4" w:space="0" w:color="9D9D9C"/>
              <w:bottom w:val="single" w:sz="4" w:space="0" w:color="9D9D9C"/>
            </w:tcBorders>
          </w:tcPr>
          <w:p w14:paraId="2790991D" w14:textId="77777777" w:rsidR="00C13A38" w:rsidRPr="00522E9C" w:rsidRDefault="00C13A38" w:rsidP="00C13A38">
            <w:pPr>
              <w:rPr>
                <w:rFonts w:ascii="Arial" w:hAnsi="Arial" w:cs="Arial"/>
                <w:sz w:val="20"/>
              </w:rPr>
            </w:pPr>
            <w:r>
              <w:rPr>
                <w:rFonts w:ascii="Arial" w:hAnsi="Arial" w:cs="Arial"/>
                <w:sz w:val="20"/>
              </w:rPr>
              <w:t>10 USC 271</w:t>
            </w:r>
          </w:p>
        </w:tc>
        <w:tc>
          <w:tcPr>
            <w:tcW w:w="7200" w:type="dxa"/>
            <w:tcBorders>
              <w:top w:val="single" w:sz="4" w:space="0" w:color="9D9D9C"/>
              <w:bottom w:val="single" w:sz="4" w:space="0" w:color="9D9D9C"/>
            </w:tcBorders>
          </w:tcPr>
          <w:p w14:paraId="714EB504" w14:textId="77777777" w:rsidR="00C13A38" w:rsidRPr="00275A42" w:rsidRDefault="00674B4B" w:rsidP="00674B4B">
            <w:pPr>
              <w:rPr>
                <w:rFonts w:ascii="Arial" w:hAnsi="Arial" w:cs="Arial"/>
                <w:sz w:val="20"/>
              </w:rPr>
            </w:pPr>
            <w:r>
              <w:rPr>
                <w:rFonts w:ascii="Arial" w:hAnsi="Arial" w:cs="Arial"/>
                <w:sz w:val="20"/>
              </w:rPr>
              <w:t xml:space="preserve">Truthful Cost or Pricing Data </w:t>
            </w:r>
            <w:r w:rsidR="00C13A38">
              <w:rPr>
                <w:rFonts w:ascii="Arial" w:hAnsi="Arial" w:cs="Arial"/>
                <w:i/>
                <w:sz w:val="20"/>
              </w:rPr>
              <w:t xml:space="preserve">c.k.a. </w:t>
            </w:r>
            <w:r w:rsidR="00C13A38">
              <w:rPr>
                <w:rFonts w:ascii="Arial" w:hAnsi="Arial" w:cs="Arial"/>
                <w:sz w:val="20"/>
              </w:rPr>
              <w:t>Truth in Negotiations Act (TINA)</w:t>
            </w:r>
          </w:p>
        </w:tc>
      </w:tr>
      <w:tr w:rsidR="00C13A38" w:rsidRPr="00522E9C" w14:paraId="0637E06F" w14:textId="77777777" w:rsidTr="00387F10">
        <w:tc>
          <w:tcPr>
            <w:tcW w:w="2160" w:type="dxa"/>
            <w:tcBorders>
              <w:top w:val="single" w:sz="4" w:space="0" w:color="9D9D9C"/>
              <w:bottom w:val="single" w:sz="4" w:space="0" w:color="9D9D9C"/>
            </w:tcBorders>
          </w:tcPr>
          <w:p w14:paraId="0D1DA01D" w14:textId="77777777" w:rsidR="00C13A38" w:rsidRPr="00522E9C" w:rsidRDefault="00C13A38" w:rsidP="00C13A38">
            <w:pPr>
              <w:rPr>
                <w:rFonts w:ascii="Arial" w:hAnsi="Arial" w:cs="Arial"/>
                <w:sz w:val="20"/>
              </w:rPr>
            </w:pPr>
            <w:r>
              <w:rPr>
                <w:rFonts w:ascii="Arial" w:hAnsi="Arial" w:cs="Arial"/>
                <w:sz w:val="20"/>
              </w:rPr>
              <w:t>15 CFR 700</w:t>
            </w:r>
          </w:p>
        </w:tc>
        <w:tc>
          <w:tcPr>
            <w:tcW w:w="7200" w:type="dxa"/>
            <w:tcBorders>
              <w:top w:val="single" w:sz="4" w:space="0" w:color="9D9D9C"/>
              <w:bottom w:val="single" w:sz="4" w:space="0" w:color="9D9D9C"/>
            </w:tcBorders>
          </w:tcPr>
          <w:p w14:paraId="44943EBE" w14:textId="77777777" w:rsidR="00C13A38" w:rsidRPr="00522E9C" w:rsidRDefault="00C13A38" w:rsidP="00C13A38">
            <w:pPr>
              <w:rPr>
                <w:rFonts w:ascii="Arial" w:hAnsi="Arial" w:cs="Arial"/>
                <w:sz w:val="20"/>
              </w:rPr>
            </w:pPr>
            <w:r>
              <w:rPr>
                <w:rFonts w:ascii="Arial" w:hAnsi="Arial" w:cs="Arial"/>
                <w:sz w:val="20"/>
              </w:rPr>
              <w:t>Defense Priorities and Allocations System (DPAS)</w:t>
            </w:r>
          </w:p>
        </w:tc>
      </w:tr>
      <w:tr w:rsidR="00C13A38" w:rsidRPr="00522E9C" w14:paraId="7DF3C464" w14:textId="77777777" w:rsidTr="00387F10">
        <w:tc>
          <w:tcPr>
            <w:tcW w:w="2160" w:type="dxa"/>
            <w:tcBorders>
              <w:top w:val="single" w:sz="4" w:space="0" w:color="9D9D9C"/>
              <w:bottom w:val="single" w:sz="4" w:space="0" w:color="9D9D9C"/>
            </w:tcBorders>
          </w:tcPr>
          <w:p w14:paraId="28A9BAE6" w14:textId="77777777" w:rsidR="00C13A38" w:rsidRPr="00522E9C" w:rsidRDefault="000D1F58" w:rsidP="00C13A38">
            <w:pPr>
              <w:rPr>
                <w:rFonts w:ascii="Arial" w:hAnsi="Arial" w:cs="Arial"/>
                <w:sz w:val="20"/>
              </w:rPr>
            </w:pPr>
            <w:r>
              <w:rPr>
                <w:rFonts w:ascii="Arial" w:hAnsi="Arial" w:cs="Arial"/>
                <w:sz w:val="20"/>
              </w:rPr>
              <w:t>DoDI 5200.48</w:t>
            </w:r>
          </w:p>
        </w:tc>
        <w:tc>
          <w:tcPr>
            <w:tcW w:w="7200" w:type="dxa"/>
            <w:tcBorders>
              <w:top w:val="single" w:sz="4" w:space="0" w:color="9D9D9C"/>
              <w:bottom w:val="single" w:sz="4" w:space="0" w:color="9D9D9C"/>
            </w:tcBorders>
          </w:tcPr>
          <w:p w14:paraId="1273C25A" w14:textId="77777777" w:rsidR="00C13A38" w:rsidRPr="00522E9C" w:rsidRDefault="000D1F58" w:rsidP="00C13A38">
            <w:pPr>
              <w:rPr>
                <w:rFonts w:ascii="Arial" w:hAnsi="Arial" w:cs="Arial"/>
                <w:sz w:val="20"/>
              </w:rPr>
            </w:pPr>
            <w:r>
              <w:rPr>
                <w:rFonts w:ascii="Arial" w:hAnsi="Arial" w:cs="Arial"/>
                <w:sz w:val="20"/>
              </w:rPr>
              <w:t xml:space="preserve">Department of Defense Instruction on </w:t>
            </w:r>
            <w:r w:rsidR="00C13A38">
              <w:rPr>
                <w:rFonts w:ascii="Arial" w:hAnsi="Arial" w:cs="Arial"/>
                <w:sz w:val="20"/>
              </w:rPr>
              <w:t>Controlled Unclassified Information (CUI)</w:t>
            </w:r>
          </w:p>
        </w:tc>
      </w:tr>
      <w:tr w:rsidR="0059067D" w:rsidRPr="00522E9C" w14:paraId="7D7B956D" w14:textId="77777777" w:rsidTr="00387F10">
        <w:tc>
          <w:tcPr>
            <w:tcW w:w="2160" w:type="dxa"/>
            <w:tcBorders>
              <w:top w:val="single" w:sz="4" w:space="0" w:color="9D9D9C"/>
              <w:bottom w:val="single" w:sz="4" w:space="0" w:color="9D9D9C"/>
            </w:tcBorders>
          </w:tcPr>
          <w:p w14:paraId="0BC23E65" w14:textId="77777777" w:rsidR="0059067D" w:rsidRDefault="0059067D" w:rsidP="00C13A38">
            <w:pPr>
              <w:rPr>
                <w:rFonts w:ascii="Arial" w:hAnsi="Arial" w:cs="Arial"/>
                <w:sz w:val="20"/>
              </w:rPr>
            </w:pPr>
            <w:r>
              <w:rPr>
                <w:rFonts w:ascii="Arial" w:hAnsi="Arial" w:cs="Arial"/>
                <w:sz w:val="20"/>
              </w:rPr>
              <w:t>14 CFR 21</w:t>
            </w:r>
          </w:p>
        </w:tc>
        <w:tc>
          <w:tcPr>
            <w:tcW w:w="7200" w:type="dxa"/>
            <w:tcBorders>
              <w:top w:val="single" w:sz="4" w:space="0" w:color="9D9D9C"/>
              <w:bottom w:val="single" w:sz="4" w:space="0" w:color="9D9D9C"/>
            </w:tcBorders>
          </w:tcPr>
          <w:p w14:paraId="35E06B27" w14:textId="77777777" w:rsidR="0059067D" w:rsidRDefault="00240DAC" w:rsidP="00C13A38">
            <w:pPr>
              <w:rPr>
                <w:rFonts w:ascii="Arial" w:hAnsi="Arial" w:cs="Arial"/>
                <w:sz w:val="20"/>
              </w:rPr>
            </w:pPr>
            <w:r>
              <w:rPr>
                <w:rFonts w:ascii="Arial" w:hAnsi="Arial" w:cs="Arial"/>
                <w:sz w:val="20"/>
              </w:rPr>
              <w:t xml:space="preserve">Certification Procedures for Products and Articles </w:t>
            </w:r>
            <w:r w:rsidRPr="00240DAC">
              <w:rPr>
                <w:rFonts w:ascii="Arial" w:hAnsi="Arial" w:cs="Arial"/>
                <w:i/>
                <w:sz w:val="20"/>
              </w:rPr>
              <w:t>c.k.a.</w:t>
            </w:r>
            <w:r>
              <w:rPr>
                <w:rFonts w:ascii="Arial" w:hAnsi="Arial" w:cs="Arial"/>
                <w:sz w:val="20"/>
              </w:rPr>
              <w:t xml:space="preserve"> FAR 21</w:t>
            </w:r>
          </w:p>
        </w:tc>
      </w:tr>
      <w:tr w:rsidR="006647DE" w:rsidRPr="00522E9C" w14:paraId="321FFC79" w14:textId="77777777" w:rsidTr="00387F10">
        <w:tc>
          <w:tcPr>
            <w:tcW w:w="2160" w:type="dxa"/>
            <w:tcBorders>
              <w:top w:val="single" w:sz="4" w:space="0" w:color="9D9D9C"/>
              <w:bottom w:val="single" w:sz="4" w:space="0" w:color="9D9D9C"/>
            </w:tcBorders>
          </w:tcPr>
          <w:p w14:paraId="092063C6" w14:textId="77777777" w:rsidR="006647DE" w:rsidRDefault="006647DE" w:rsidP="00C13A38">
            <w:pPr>
              <w:rPr>
                <w:rFonts w:ascii="Arial" w:hAnsi="Arial" w:cs="Arial"/>
                <w:sz w:val="20"/>
              </w:rPr>
            </w:pPr>
            <w:r>
              <w:rPr>
                <w:rFonts w:ascii="Arial" w:hAnsi="Arial" w:cs="Arial"/>
                <w:sz w:val="20"/>
              </w:rPr>
              <w:t>48 CFR Chapter 1</w:t>
            </w:r>
          </w:p>
        </w:tc>
        <w:tc>
          <w:tcPr>
            <w:tcW w:w="7200" w:type="dxa"/>
            <w:tcBorders>
              <w:top w:val="single" w:sz="4" w:space="0" w:color="9D9D9C"/>
              <w:bottom w:val="single" w:sz="4" w:space="0" w:color="9D9D9C"/>
            </w:tcBorders>
          </w:tcPr>
          <w:p w14:paraId="3AA04912" w14:textId="77777777" w:rsidR="006647DE" w:rsidRDefault="006647DE" w:rsidP="006647DE">
            <w:pPr>
              <w:rPr>
                <w:rFonts w:ascii="Arial" w:hAnsi="Arial" w:cs="Arial"/>
                <w:sz w:val="20"/>
              </w:rPr>
            </w:pPr>
            <w:r>
              <w:rPr>
                <w:rFonts w:ascii="Arial" w:hAnsi="Arial" w:cs="Arial"/>
                <w:sz w:val="20"/>
              </w:rPr>
              <w:t>Federal Acquisition Regulation (FAR)</w:t>
            </w:r>
          </w:p>
        </w:tc>
      </w:tr>
      <w:tr w:rsidR="006647DE" w:rsidRPr="00522E9C" w14:paraId="2528F1ED" w14:textId="77777777" w:rsidTr="00387F10">
        <w:tc>
          <w:tcPr>
            <w:tcW w:w="2160" w:type="dxa"/>
            <w:tcBorders>
              <w:top w:val="single" w:sz="4" w:space="0" w:color="9D9D9C"/>
              <w:bottom w:val="single" w:sz="4" w:space="0" w:color="9D9D9C"/>
            </w:tcBorders>
          </w:tcPr>
          <w:p w14:paraId="10258BFF" w14:textId="77777777" w:rsidR="006647DE" w:rsidRDefault="006647DE" w:rsidP="00C13A38">
            <w:pPr>
              <w:rPr>
                <w:rFonts w:ascii="Arial" w:hAnsi="Arial" w:cs="Arial"/>
                <w:sz w:val="20"/>
              </w:rPr>
            </w:pPr>
            <w:r>
              <w:rPr>
                <w:rFonts w:ascii="Arial" w:hAnsi="Arial" w:cs="Arial"/>
                <w:sz w:val="20"/>
              </w:rPr>
              <w:t>48 CFR Chapter 2</w:t>
            </w:r>
          </w:p>
        </w:tc>
        <w:tc>
          <w:tcPr>
            <w:tcW w:w="7200" w:type="dxa"/>
            <w:tcBorders>
              <w:top w:val="single" w:sz="4" w:space="0" w:color="9D9D9C"/>
              <w:bottom w:val="single" w:sz="4" w:space="0" w:color="9D9D9C"/>
            </w:tcBorders>
          </w:tcPr>
          <w:p w14:paraId="0B78678B" w14:textId="77777777" w:rsidR="006647DE" w:rsidRDefault="006647DE" w:rsidP="00C13A38">
            <w:pPr>
              <w:rPr>
                <w:rFonts w:ascii="Arial" w:hAnsi="Arial" w:cs="Arial"/>
                <w:sz w:val="20"/>
              </w:rPr>
            </w:pPr>
            <w:r>
              <w:rPr>
                <w:rFonts w:ascii="Arial" w:hAnsi="Arial" w:cs="Arial"/>
                <w:sz w:val="20"/>
              </w:rPr>
              <w:t>Defense Acquisition Regulations System (DFARS)</w:t>
            </w:r>
          </w:p>
        </w:tc>
      </w:tr>
      <w:tr w:rsidR="00C13A38" w:rsidRPr="00522E9C" w14:paraId="4EDB1FA0" w14:textId="77777777" w:rsidTr="00387F10">
        <w:tc>
          <w:tcPr>
            <w:tcW w:w="2160" w:type="dxa"/>
            <w:tcBorders>
              <w:top w:val="single" w:sz="4" w:space="0" w:color="9D9D9C"/>
              <w:bottom w:val="single" w:sz="4" w:space="0" w:color="9D9D9C"/>
            </w:tcBorders>
          </w:tcPr>
          <w:p w14:paraId="2ED5CDF1" w14:textId="77777777" w:rsidR="00C13A38" w:rsidRDefault="00C13A38" w:rsidP="00C13A38">
            <w:pPr>
              <w:rPr>
                <w:rFonts w:ascii="Arial" w:hAnsi="Arial" w:cs="Arial"/>
                <w:sz w:val="20"/>
              </w:rPr>
            </w:pPr>
            <w:r>
              <w:rPr>
                <w:rFonts w:ascii="Arial" w:hAnsi="Arial" w:cs="Arial"/>
                <w:sz w:val="20"/>
              </w:rPr>
              <w:t>22 CFR 120 – 30</w:t>
            </w:r>
          </w:p>
        </w:tc>
        <w:tc>
          <w:tcPr>
            <w:tcW w:w="7200" w:type="dxa"/>
            <w:tcBorders>
              <w:top w:val="single" w:sz="4" w:space="0" w:color="9D9D9C"/>
              <w:bottom w:val="single" w:sz="4" w:space="0" w:color="9D9D9C"/>
            </w:tcBorders>
          </w:tcPr>
          <w:p w14:paraId="5B4A5CE8" w14:textId="77777777" w:rsidR="00C13A38" w:rsidRDefault="00C13A38" w:rsidP="00C13A38">
            <w:pPr>
              <w:rPr>
                <w:rFonts w:ascii="Arial" w:hAnsi="Arial" w:cs="Arial"/>
                <w:sz w:val="20"/>
              </w:rPr>
            </w:pPr>
            <w:r>
              <w:rPr>
                <w:rFonts w:ascii="Arial" w:hAnsi="Arial" w:cs="Arial"/>
                <w:sz w:val="20"/>
              </w:rPr>
              <w:t>International Traffic in Arms Regulations (ITAR)</w:t>
            </w:r>
          </w:p>
        </w:tc>
      </w:tr>
      <w:tr w:rsidR="00C13A38" w:rsidRPr="00522E9C" w14:paraId="7E779065" w14:textId="77777777" w:rsidTr="00507EB3">
        <w:tc>
          <w:tcPr>
            <w:tcW w:w="2160" w:type="dxa"/>
            <w:tcBorders>
              <w:top w:val="single" w:sz="4" w:space="0" w:color="9D9D9C"/>
              <w:bottom w:val="single" w:sz="4" w:space="0" w:color="9D9D9C"/>
            </w:tcBorders>
          </w:tcPr>
          <w:p w14:paraId="475913D1" w14:textId="77777777" w:rsidR="00C13A38" w:rsidRDefault="00C13A38" w:rsidP="00C13A38">
            <w:pPr>
              <w:rPr>
                <w:rFonts w:ascii="Arial" w:hAnsi="Arial" w:cs="Arial"/>
                <w:sz w:val="20"/>
              </w:rPr>
            </w:pPr>
            <w:r>
              <w:rPr>
                <w:rFonts w:ascii="Arial" w:hAnsi="Arial" w:cs="Arial"/>
                <w:sz w:val="20"/>
              </w:rPr>
              <w:t>15 CFR 730 – 80</w:t>
            </w:r>
          </w:p>
        </w:tc>
        <w:tc>
          <w:tcPr>
            <w:tcW w:w="7200" w:type="dxa"/>
            <w:tcBorders>
              <w:top w:val="single" w:sz="4" w:space="0" w:color="9D9D9C"/>
              <w:bottom w:val="single" w:sz="4" w:space="0" w:color="9D9D9C"/>
            </w:tcBorders>
          </w:tcPr>
          <w:p w14:paraId="3F5A18D6" w14:textId="77777777" w:rsidR="00C13A38" w:rsidRDefault="00C13A38" w:rsidP="00C13A38">
            <w:pPr>
              <w:rPr>
                <w:rFonts w:ascii="Arial" w:hAnsi="Arial" w:cs="Arial"/>
                <w:sz w:val="20"/>
              </w:rPr>
            </w:pPr>
            <w:r>
              <w:rPr>
                <w:rFonts w:ascii="Arial" w:hAnsi="Arial" w:cs="Arial"/>
                <w:sz w:val="20"/>
              </w:rPr>
              <w:t>Export Administration Regulations (EAR)</w:t>
            </w:r>
          </w:p>
        </w:tc>
      </w:tr>
      <w:tr w:rsidR="00E96B0F" w:rsidRPr="00522E9C" w14:paraId="49D46158" w14:textId="77777777" w:rsidTr="00507EB3">
        <w:tc>
          <w:tcPr>
            <w:tcW w:w="2160" w:type="dxa"/>
            <w:tcBorders>
              <w:top w:val="single" w:sz="4" w:space="0" w:color="9D9D9C"/>
              <w:bottom w:val="single" w:sz="4" w:space="0" w:color="9D9D9C"/>
            </w:tcBorders>
          </w:tcPr>
          <w:p w14:paraId="4BEB7DE8" w14:textId="77777777" w:rsidR="00E96B0F" w:rsidRDefault="00E96B0F" w:rsidP="002407A5">
            <w:pPr>
              <w:rPr>
                <w:rFonts w:ascii="Arial" w:hAnsi="Arial" w:cs="Arial"/>
                <w:sz w:val="20"/>
              </w:rPr>
            </w:pPr>
            <w:r>
              <w:rPr>
                <w:rFonts w:ascii="Arial" w:hAnsi="Arial" w:cs="Arial"/>
                <w:sz w:val="20"/>
              </w:rPr>
              <w:t>31 CFR 500 – 99</w:t>
            </w:r>
          </w:p>
        </w:tc>
        <w:tc>
          <w:tcPr>
            <w:tcW w:w="7200" w:type="dxa"/>
            <w:tcBorders>
              <w:top w:val="single" w:sz="4" w:space="0" w:color="9D9D9C"/>
              <w:bottom w:val="single" w:sz="4" w:space="0" w:color="9D9D9C"/>
            </w:tcBorders>
          </w:tcPr>
          <w:p w14:paraId="244A1A01" w14:textId="77777777" w:rsidR="00E96B0F" w:rsidRDefault="00E96B0F" w:rsidP="002407A5">
            <w:pPr>
              <w:rPr>
                <w:rFonts w:ascii="Arial" w:hAnsi="Arial" w:cs="Arial"/>
                <w:sz w:val="20"/>
              </w:rPr>
            </w:pPr>
            <w:r>
              <w:rPr>
                <w:rFonts w:ascii="Arial" w:hAnsi="Arial" w:cs="Arial"/>
                <w:sz w:val="20"/>
              </w:rPr>
              <w:t>Office of Foreign Assets Control (OFAC), Department of the Treasury</w:t>
            </w:r>
          </w:p>
        </w:tc>
      </w:tr>
      <w:tr w:rsidR="002407A5" w:rsidRPr="00522E9C" w14:paraId="6B5598FE" w14:textId="77777777" w:rsidTr="00507EB3">
        <w:tc>
          <w:tcPr>
            <w:tcW w:w="2160" w:type="dxa"/>
            <w:tcBorders>
              <w:top w:val="single" w:sz="4" w:space="0" w:color="9D9D9C"/>
              <w:bottom w:val="single" w:sz="4" w:space="0" w:color="9D9D9C"/>
            </w:tcBorders>
          </w:tcPr>
          <w:p w14:paraId="73A743A8" w14:textId="77777777" w:rsidR="002407A5" w:rsidRDefault="002407A5" w:rsidP="002407A5">
            <w:pPr>
              <w:rPr>
                <w:rFonts w:ascii="Arial" w:hAnsi="Arial" w:cs="Arial"/>
                <w:sz w:val="20"/>
              </w:rPr>
            </w:pPr>
            <w:r>
              <w:rPr>
                <w:rFonts w:ascii="Arial" w:hAnsi="Arial" w:cs="Arial"/>
                <w:sz w:val="20"/>
              </w:rPr>
              <w:t>29 CFR 1910</w:t>
            </w:r>
          </w:p>
        </w:tc>
        <w:tc>
          <w:tcPr>
            <w:tcW w:w="7200" w:type="dxa"/>
            <w:tcBorders>
              <w:top w:val="single" w:sz="4" w:space="0" w:color="9D9D9C"/>
              <w:bottom w:val="single" w:sz="4" w:space="0" w:color="9D9D9C"/>
            </w:tcBorders>
          </w:tcPr>
          <w:p w14:paraId="72DB8A4D" w14:textId="77777777" w:rsidR="002407A5" w:rsidRDefault="002407A5" w:rsidP="002407A5">
            <w:pPr>
              <w:rPr>
                <w:rFonts w:ascii="Arial" w:hAnsi="Arial" w:cs="Arial"/>
                <w:sz w:val="20"/>
              </w:rPr>
            </w:pPr>
            <w:r>
              <w:rPr>
                <w:rFonts w:ascii="Arial" w:hAnsi="Arial" w:cs="Arial"/>
                <w:sz w:val="20"/>
              </w:rPr>
              <w:t>Occupational Safety and Health Administration (OSHA)</w:t>
            </w:r>
          </w:p>
        </w:tc>
      </w:tr>
      <w:tr w:rsidR="002407A5" w:rsidRPr="00522E9C" w14:paraId="046CD656" w14:textId="77777777" w:rsidTr="00507EB3">
        <w:tc>
          <w:tcPr>
            <w:tcW w:w="2160" w:type="dxa"/>
            <w:tcBorders>
              <w:top w:val="single" w:sz="4" w:space="0" w:color="9D9D9C"/>
              <w:bottom w:val="single" w:sz="4" w:space="0" w:color="9D9D9C"/>
            </w:tcBorders>
          </w:tcPr>
          <w:p w14:paraId="4DDB2D34" w14:textId="77777777" w:rsidR="002407A5" w:rsidRDefault="002407A5" w:rsidP="002407A5">
            <w:pPr>
              <w:rPr>
                <w:rFonts w:ascii="Arial" w:hAnsi="Arial" w:cs="Arial"/>
                <w:sz w:val="20"/>
              </w:rPr>
            </w:pPr>
            <w:r>
              <w:rPr>
                <w:rFonts w:ascii="Arial" w:hAnsi="Arial" w:cs="Arial"/>
                <w:sz w:val="20"/>
              </w:rPr>
              <w:t>49 CFR 100 – 10</w:t>
            </w:r>
          </w:p>
        </w:tc>
        <w:tc>
          <w:tcPr>
            <w:tcW w:w="7200" w:type="dxa"/>
            <w:tcBorders>
              <w:top w:val="single" w:sz="4" w:space="0" w:color="9D9D9C"/>
              <w:bottom w:val="single" w:sz="4" w:space="0" w:color="9D9D9C"/>
            </w:tcBorders>
          </w:tcPr>
          <w:p w14:paraId="6C61F124" w14:textId="77777777" w:rsidR="002407A5" w:rsidRDefault="002407A5" w:rsidP="002407A5">
            <w:pPr>
              <w:rPr>
                <w:rFonts w:ascii="Arial" w:hAnsi="Arial" w:cs="Arial"/>
                <w:sz w:val="20"/>
              </w:rPr>
            </w:pPr>
            <w:r>
              <w:rPr>
                <w:rFonts w:ascii="Arial" w:hAnsi="Arial" w:cs="Arial"/>
                <w:sz w:val="20"/>
              </w:rPr>
              <w:t>Hazardous Materials and Oil Transportation</w:t>
            </w:r>
          </w:p>
        </w:tc>
      </w:tr>
      <w:tr w:rsidR="002407A5" w:rsidRPr="00522E9C" w14:paraId="294A2F28" w14:textId="77777777" w:rsidTr="00507EB3">
        <w:tc>
          <w:tcPr>
            <w:tcW w:w="2160" w:type="dxa"/>
            <w:tcBorders>
              <w:top w:val="single" w:sz="4" w:space="0" w:color="9D9D9C"/>
              <w:bottom w:val="single" w:sz="4" w:space="0" w:color="9D9D9C"/>
            </w:tcBorders>
          </w:tcPr>
          <w:p w14:paraId="5E675637" w14:textId="77777777" w:rsidR="002407A5" w:rsidRDefault="002407A5" w:rsidP="002407A5">
            <w:pPr>
              <w:rPr>
                <w:rFonts w:ascii="Arial" w:hAnsi="Arial" w:cs="Arial"/>
                <w:sz w:val="20"/>
              </w:rPr>
            </w:pPr>
            <w:r>
              <w:rPr>
                <w:rFonts w:ascii="Arial" w:hAnsi="Arial" w:cs="Arial"/>
                <w:sz w:val="20"/>
              </w:rPr>
              <w:t>49 CFR 171 – 85</w:t>
            </w:r>
          </w:p>
        </w:tc>
        <w:tc>
          <w:tcPr>
            <w:tcW w:w="7200" w:type="dxa"/>
            <w:tcBorders>
              <w:top w:val="single" w:sz="4" w:space="0" w:color="9D9D9C"/>
              <w:bottom w:val="single" w:sz="4" w:space="0" w:color="9D9D9C"/>
            </w:tcBorders>
          </w:tcPr>
          <w:p w14:paraId="3D6365EE" w14:textId="77777777" w:rsidR="002407A5" w:rsidRDefault="002407A5" w:rsidP="002407A5">
            <w:pPr>
              <w:rPr>
                <w:rFonts w:ascii="Arial" w:hAnsi="Arial" w:cs="Arial"/>
                <w:sz w:val="20"/>
              </w:rPr>
            </w:pPr>
            <w:r>
              <w:rPr>
                <w:rFonts w:ascii="Arial" w:hAnsi="Arial" w:cs="Arial"/>
                <w:sz w:val="20"/>
              </w:rPr>
              <w:t>Hazardous Materials Regulations</w:t>
            </w:r>
          </w:p>
        </w:tc>
      </w:tr>
      <w:tr w:rsidR="00104D56" w:rsidRPr="00507EB3" w14:paraId="1A49BD7B" w14:textId="77777777" w:rsidTr="00507EB3">
        <w:tc>
          <w:tcPr>
            <w:tcW w:w="2160" w:type="dxa"/>
            <w:tcBorders>
              <w:top w:val="single" w:sz="4" w:space="0" w:color="A0A0A0"/>
            </w:tcBorders>
          </w:tcPr>
          <w:p w14:paraId="1DFFE740" w14:textId="77777777" w:rsidR="00104D56" w:rsidRDefault="00A3441E" w:rsidP="002407A5">
            <w:pPr>
              <w:rPr>
                <w:rFonts w:ascii="Arial" w:hAnsi="Arial" w:cs="Arial"/>
                <w:sz w:val="20"/>
              </w:rPr>
            </w:pPr>
            <w:r>
              <w:rPr>
                <w:rFonts w:ascii="Arial" w:hAnsi="Arial" w:cs="Arial"/>
                <w:sz w:val="20"/>
              </w:rPr>
              <w:t>14 CFR</w:t>
            </w:r>
          </w:p>
        </w:tc>
        <w:tc>
          <w:tcPr>
            <w:tcW w:w="7200" w:type="dxa"/>
            <w:tcBorders>
              <w:top w:val="single" w:sz="4" w:space="0" w:color="A0A0A0"/>
            </w:tcBorders>
          </w:tcPr>
          <w:p w14:paraId="7D57544B" w14:textId="77777777" w:rsidR="00104D56" w:rsidRDefault="001B4E58" w:rsidP="002407A5">
            <w:pPr>
              <w:rPr>
                <w:rFonts w:ascii="Arial" w:hAnsi="Arial" w:cs="Arial"/>
                <w:sz w:val="20"/>
              </w:rPr>
            </w:pPr>
            <w:r>
              <w:rPr>
                <w:rFonts w:ascii="Arial" w:hAnsi="Arial" w:cs="Arial"/>
                <w:sz w:val="20"/>
              </w:rPr>
              <w:t xml:space="preserve">Aviation and Space – </w:t>
            </w:r>
            <w:r w:rsidR="00104D56">
              <w:rPr>
                <w:rFonts w:ascii="Arial" w:hAnsi="Arial" w:cs="Arial"/>
                <w:sz w:val="20"/>
              </w:rPr>
              <w:t>Federal Aviation Administration</w:t>
            </w:r>
            <w:r w:rsidR="00A3441E">
              <w:rPr>
                <w:rFonts w:ascii="Arial" w:hAnsi="Arial" w:cs="Arial"/>
                <w:sz w:val="20"/>
              </w:rPr>
              <w:t xml:space="preserve"> (FAA)</w:t>
            </w:r>
          </w:p>
        </w:tc>
      </w:tr>
      <w:tr w:rsidR="00DA37EB" w:rsidRPr="00507EB3" w14:paraId="7C4913E1" w14:textId="77777777" w:rsidTr="00507EB3">
        <w:tc>
          <w:tcPr>
            <w:tcW w:w="2160" w:type="dxa"/>
            <w:tcBorders>
              <w:top w:val="single" w:sz="4" w:space="0" w:color="A0A0A0"/>
            </w:tcBorders>
          </w:tcPr>
          <w:p w14:paraId="19F6D175" w14:textId="77777777" w:rsidR="00DA37EB" w:rsidRDefault="00DA37EB" w:rsidP="002407A5">
            <w:pPr>
              <w:rPr>
                <w:rFonts w:ascii="Arial" w:hAnsi="Arial" w:cs="Arial"/>
                <w:sz w:val="20"/>
              </w:rPr>
            </w:pPr>
            <w:r>
              <w:rPr>
                <w:rFonts w:ascii="Arial" w:hAnsi="Arial" w:cs="Arial"/>
                <w:sz w:val="20"/>
              </w:rPr>
              <w:t>EASA</w:t>
            </w:r>
            <w:r w:rsidR="006937E9">
              <w:rPr>
                <w:rFonts w:ascii="Arial" w:hAnsi="Arial" w:cs="Arial"/>
                <w:sz w:val="20"/>
              </w:rPr>
              <w:t xml:space="preserve"> Part 21</w:t>
            </w:r>
          </w:p>
        </w:tc>
        <w:tc>
          <w:tcPr>
            <w:tcW w:w="7200" w:type="dxa"/>
            <w:tcBorders>
              <w:top w:val="single" w:sz="4" w:space="0" w:color="A0A0A0"/>
            </w:tcBorders>
          </w:tcPr>
          <w:p w14:paraId="2CCE2AB4" w14:textId="77777777" w:rsidR="00DA37EB" w:rsidRDefault="00DA37EB" w:rsidP="002407A5">
            <w:pPr>
              <w:rPr>
                <w:rFonts w:ascii="Arial" w:hAnsi="Arial" w:cs="Arial"/>
                <w:sz w:val="20"/>
              </w:rPr>
            </w:pPr>
            <w:r>
              <w:rPr>
                <w:rFonts w:ascii="Arial" w:hAnsi="Arial" w:cs="Arial"/>
                <w:sz w:val="20"/>
              </w:rPr>
              <w:t>European Union Aviation Safety Agency</w:t>
            </w:r>
            <w:r w:rsidR="006937E9">
              <w:rPr>
                <w:rFonts w:ascii="Arial" w:hAnsi="Arial" w:cs="Arial"/>
                <w:sz w:val="20"/>
              </w:rPr>
              <w:t xml:space="preserve"> – Initial Airworthiness</w:t>
            </w:r>
          </w:p>
        </w:tc>
      </w:tr>
      <w:tr w:rsidR="006937E9" w:rsidRPr="00507EB3" w14:paraId="64741A1A" w14:textId="77777777" w:rsidTr="00507EB3">
        <w:tc>
          <w:tcPr>
            <w:tcW w:w="2160" w:type="dxa"/>
            <w:tcBorders>
              <w:top w:val="single" w:sz="4" w:space="0" w:color="A0A0A0"/>
            </w:tcBorders>
          </w:tcPr>
          <w:p w14:paraId="1A8C8C70" w14:textId="77777777" w:rsidR="006937E9" w:rsidRDefault="006937E9" w:rsidP="002407A5">
            <w:pPr>
              <w:rPr>
                <w:rFonts w:ascii="Arial" w:hAnsi="Arial" w:cs="Arial"/>
                <w:sz w:val="20"/>
              </w:rPr>
            </w:pPr>
            <w:r>
              <w:rPr>
                <w:rFonts w:ascii="Arial" w:hAnsi="Arial" w:cs="Arial"/>
                <w:sz w:val="20"/>
              </w:rPr>
              <w:t>EASA Part 145</w:t>
            </w:r>
          </w:p>
        </w:tc>
        <w:tc>
          <w:tcPr>
            <w:tcW w:w="7200" w:type="dxa"/>
            <w:tcBorders>
              <w:top w:val="single" w:sz="4" w:space="0" w:color="A0A0A0"/>
            </w:tcBorders>
          </w:tcPr>
          <w:p w14:paraId="1CF4552B" w14:textId="77777777" w:rsidR="006937E9" w:rsidRDefault="006937E9" w:rsidP="002407A5">
            <w:pPr>
              <w:rPr>
                <w:rFonts w:ascii="Arial" w:hAnsi="Arial" w:cs="Arial"/>
                <w:sz w:val="20"/>
              </w:rPr>
            </w:pPr>
            <w:r>
              <w:rPr>
                <w:rFonts w:ascii="Arial" w:hAnsi="Arial" w:cs="Arial"/>
                <w:sz w:val="20"/>
              </w:rPr>
              <w:t>European Union Aviation Safety Agency – Continued Airworthiness</w:t>
            </w:r>
          </w:p>
        </w:tc>
      </w:tr>
      <w:tr w:rsidR="00A3441E" w:rsidRPr="00507EB3" w14:paraId="1467883B" w14:textId="77777777" w:rsidTr="00507EB3">
        <w:tc>
          <w:tcPr>
            <w:tcW w:w="2160" w:type="dxa"/>
            <w:tcBorders>
              <w:top w:val="single" w:sz="4" w:space="0" w:color="A0A0A0"/>
            </w:tcBorders>
          </w:tcPr>
          <w:p w14:paraId="551A3C39" w14:textId="77777777" w:rsidR="00A3441E" w:rsidRDefault="001B4E58" w:rsidP="002407A5">
            <w:pPr>
              <w:rPr>
                <w:rFonts w:ascii="Arial" w:hAnsi="Arial" w:cs="Arial"/>
                <w:sz w:val="20"/>
              </w:rPr>
            </w:pPr>
            <w:r>
              <w:rPr>
                <w:rFonts w:ascii="Arial" w:hAnsi="Arial" w:cs="Arial"/>
                <w:sz w:val="20"/>
              </w:rPr>
              <w:t>ICAO Annex 16</w:t>
            </w:r>
          </w:p>
        </w:tc>
        <w:tc>
          <w:tcPr>
            <w:tcW w:w="7200" w:type="dxa"/>
            <w:tcBorders>
              <w:top w:val="single" w:sz="4" w:space="0" w:color="A0A0A0"/>
            </w:tcBorders>
          </w:tcPr>
          <w:p w14:paraId="6A853C4F" w14:textId="77777777" w:rsidR="00A3441E" w:rsidRDefault="001B4E58" w:rsidP="002407A5">
            <w:pPr>
              <w:rPr>
                <w:rFonts w:ascii="Arial" w:hAnsi="Arial" w:cs="Arial"/>
                <w:sz w:val="20"/>
              </w:rPr>
            </w:pPr>
            <w:r>
              <w:rPr>
                <w:rFonts w:ascii="Arial" w:hAnsi="Arial" w:cs="Arial"/>
                <w:sz w:val="20"/>
              </w:rPr>
              <w:t>International Civil Aviation Organization – Environmental Protection</w:t>
            </w:r>
          </w:p>
        </w:tc>
      </w:tr>
      <w:tr w:rsidR="00DA517E" w:rsidRPr="00507EB3" w14:paraId="35BD59EE" w14:textId="77777777" w:rsidTr="00507EB3">
        <w:tc>
          <w:tcPr>
            <w:tcW w:w="2160" w:type="dxa"/>
            <w:tcBorders>
              <w:top w:val="single" w:sz="4" w:space="0" w:color="A0A0A0"/>
            </w:tcBorders>
          </w:tcPr>
          <w:p w14:paraId="62E1F7A1" w14:textId="77777777" w:rsidR="00DA517E" w:rsidRDefault="00DA517E" w:rsidP="00DA517E">
            <w:pPr>
              <w:rPr>
                <w:rFonts w:ascii="Arial" w:hAnsi="Arial" w:cs="Arial"/>
                <w:sz w:val="20"/>
              </w:rPr>
            </w:pPr>
            <w:r>
              <w:rPr>
                <w:rFonts w:ascii="Arial" w:hAnsi="Arial" w:cs="Arial"/>
                <w:sz w:val="20"/>
              </w:rPr>
              <w:t>IATA DGR</w:t>
            </w:r>
          </w:p>
        </w:tc>
        <w:tc>
          <w:tcPr>
            <w:tcW w:w="7200" w:type="dxa"/>
            <w:tcBorders>
              <w:top w:val="single" w:sz="4" w:space="0" w:color="A0A0A0"/>
            </w:tcBorders>
          </w:tcPr>
          <w:p w14:paraId="11E5BE2C" w14:textId="77777777" w:rsidR="00DA517E" w:rsidRDefault="00DA517E" w:rsidP="00DA517E">
            <w:pPr>
              <w:rPr>
                <w:rFonts w:ascii="Arial" w:hAnsi="Arial" w:cs="Arial"/>
                <w:sz w:val="20"/>
              </w:rPr>
            </w:pPr>
            <w:r>
              <w:rPr>
                <w:rFonts w:ascii="Arial" w:hAnsi="Arial" w:cs="Arial"/>
                <w:sz w:val="20"/>
              </w:rPr>
              <w:t>International Air Transport Association – Dangerous Goods Regulations</w:t>
            </w:r>
          </w:p>
        </w:tc>
      </w:tr>
    </w:tbl>
    <w:p w14:paraId="3C2FBEED" w14:textId="77777777" w:rsidR="00387F10" w:rsidRDefault="00652B4B" w:rsidP="00F714F9">
      <w:pPr>
        <w:pStyle w:val="Heading2"/>
        <w:spacing w:before="240"/>
      </w:pPr>
      <w:r>
        <w:t>Forms</w:t>
      </w:r>
      <w:r w:rsidR="00453E80">
        <w:t xml:space="preserve"> and Records</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7200"/>
      </w:tblGrid>
      <w:tr w:rsidR="003847DE" w:rsidRPr="00522E9C" w14:paraId="12695ABC" w14:textId="77777777" w:rsidTr="00387F10">
        <w:tc>
          <w:tcPr>
            <w:tcW w:w="2160" w:type="dxa"/>
            <w:tcBorders>
              <w:bottom w:val="single" w:sz="4" w:space="0" w:color="9D9D9C"/>
            </w:tcBorders>
          </w:tcPr>
          <w:p w14:paraId="0EBC5E2C" w14:textId="77777777" w:rsidR="003847DE" w:rsidRDefault="00D71B21" w:rsidP="003847DE">
            <w:pPr>
              <w:rPr>
                <w:rFonts w:ascii="Arial" w:hAnsi="Arial" w:cs="Arial"/>
                <w:sz w:val="20"/>
              </w:rPr>
            </w:pPr>
            <w:r>
              <w:rPr>
                <w:rFonts w:ascii="Arial" w:hAnsi="Arial" w:cs="Arial"/>
                <w:sz w:val="20"/>
              </w:rPr>
              <w:t>PUR 1.3.3</w:t>
            </w:r>
            <w:r w:rsidR="00471FE2">
              <w:rPr>
                <w:rFonts w:ascii="Arial" w:hAnsi="Arial" w:cs="Arial"/>
                <w:sz w:val="20"/>
              </w:rPr>
              <w:t>.1</w:t>
            </w:r>
          </w:p>
        </w:tc>
        <w:tc>
          <w:tcPr>
            <w:tcW w:w="7200" w:type="dxa"/>
            <w:tcBorders>
              <w:bottom w:val="single" w:sz="4" w:space="0" w:color="9D9D9C"/>
            </w:tcBorders>
          </w:tcPr>
          <w:p w14:paraId="6B7569D1" w14:textId="77777777" w:rsidR="003847DE" w:rsidRDefault="00471FE2" w:rsidP="00D71B21">
            <w:pPr>
              <w:rPr>
                <w:rFonts w:ascii="Arial" w:hAnsi="Arial" w:cs="Arial"/>
                <w:sz w:val="20"/>
              </w:rPr>
            </w:pPr>
            <w:r>
              <w:rPr>
                <w:rFonts w:ascii="Arial" w:hAnsi="Arial" w:cs="Arial"/>
                <w:sz w:val="20"/>
              </w:rPr>
              <w:t xml:space="preserve">Supplier </w:t>
            </w:r>
            <w:r w:rsidR="00D71B21">
              <w:rPr>
                <w:rFonts w:ascii="Arial" w:hAnsi="Arial" w:cs="Arial"/>
                <w:sz w:val="20"/>
              </w:rPr>
              <w:t>Production Information: Supplier Technical Support</w:t>
            </w:r>
            <w:r>
              <w:rPr>
                <w:rFonts w:ascii="Arial" w:hAnsi="Arial" w:cs="Arial"/>
                <w:sz w:val="20"/>
              </w:rPr>
              <w:t xml:space="preserve"> Request</w:t>
            </w:r>
            <w:r w:rsidR="00D71B21">
              <w:rPr>
                <w:rFonts w:ascii="Arial" w:hAnsi="Arial" w:cs="Arial"/>
                <w:sz w:val="20"/>
              </w:rPr>
              <w:t xml:space="preserve"> (STSR)</w:t>
            </w:r>
          </w:p>
        </w:tc>
      </w:tr>
      <w:tr w:rsidR="00D71B21" w:rsidRPr="00522E9C" w14:paraId="71869A8B" w14:textId="77777777" w:rsidTr="00387F10">
        <w:tc>
          <w:tcPr>
            <w:tcW w:w="2160" w:type="dxa"/>
            <w:tcBorders>
              <w:bottom w:val="single" w:sz="4" w:space="0" w:color="9D9D9C"/>
            </w:tcBorders>
          </w:tcPr>
          <w:p w14:paraId="6ECA8FAC" w14:textId="77777777" w:rsidR="00D71B21" w:rsidRDefault="00D71B21" w:rsidP="003847DE">
            <w:pPr>
              <w:rPr>
                <w:rFonts w:ascii="Arial" w:hAnsi="Arial" w:cs="Arial"/>
                <w:sz w:val="20"/>
              </w:rPr>
            </w:pPr>
            <w:r>
              <w:rPr>
                <w:rFonts w:ascii="Arial" w:hAnsi="Arial" w:cs="Arial"/>
                <w:sz w:val="20"/>
              </w:rPr>
              <w:t>PUR 1.3.4.1</w:t>
            </w:r>
          </w:p>
        </w:tc>
        <w:tc>
          <w:tcPr>
            <w:tcW w:w="7200" w:type="dxa"/>
            <w:tcBorders>
              <w:bottom w:val="single" w:sz="4" w:space="0" w:color="9D9D9C"/>
            </w:tcBorders>
          </w:tcPr>
          <w:p w14:paraId="6BF6AE38" w14:textId="77777777" w:rsidR="00D71B21" w:rsidRDefault="00D71B21" w:rsidP="003847DE">
            <w:pPr>
              <w:rPr>
                <w:rFonts w:ascii="Arial" w:hAnsi="Arial" w:cs="Arial"/>
                <w:sz w:val="20"/>
              </w:rPr>
            </w:pPr>
            <w:r>
              <w:rPr>
                <w:rFonts w:ascii="Arial" w:hAnsi="Arial" w:cs="Arial"/>
                <w:sz w:val="20"/>
              </w:rPr>
              <w:t>Supplier Quality Assurance Information: Supplier Concession Request</w:t>
            </w:r>
          </w:p>
        </w:tc>
      </w:tr>
      <w:tr w:rsidR="00CA52B1" w:rsidRPr="00522E9C" w14:paraId="1638EA19" w14:textId="77777777" w:rsidTr="00387F10">
        <w:tc>
          <w:tcPr>
            <w:tcW w:w="2160" w:type="dxa"/>
            <w:tcBorders>
              <w:bottom w:val="single" w:sz="4" w:space="0" w:color="9D9D9C"/>
            </w:tcBorders>
          </w:tcPr>
          <w:p w14:paraId="53E3BE9B" w14:textId="77777777" w:rsidR="00CA52B1" w:rsidRDefault="00CA52B1" w:rsidP="003847DE">
            <w:pPr>
              <w:rPr>
                <w:rFonts w:ascii="Arial" w:hAnsi="Arial" w:cs="Arial"/>
                <w:sz w:val="20"/>
              </w:rPr>
            </w:pPr>
            <w:r>
              <w:rPr>
                <w:rFonts w:ascii="Arial" w:hAnsi="Arial" w:cs="Arial"/>
                <w:sz w:val="20"/>
              </w:rPr>
              <w:t>PUR 1.9.1.5</w:t>
            </w:r>
          </w:p>
        </w:tc>
        <w:tc>
          <w:tcPr>
            <w:tcW w:w="7200" w:type="dxa"/>
            <w:tcBorders>
              <w:bottom w:val="single" w:sz="4" w:space="0" w:color="9D9D9C"/>
            </w:tcBorders>
          </w:tcPr>
          <w:p w14:paraId="631420BD" w14:textId="77777777" w:rsidR="00CA52B1" w:rsidRDefault="00CA52B1" w:rsidP="003847DE">
            <w:pPr>
              <w:rPr>
                <w:rFonts w:ascii="Arial" w:hAnsi="Arial" w:cs="Arial"/>
                <w:sz w:val="20"/>
              </w:rPr>
            </w:pPr>
            <w:r>
              <w:rPr>
                <w:rFonts w:ascii="Arial" w:hAnsi="Arial" w:cs="Arial"/>
                <w:sz w:val="20"/>
              </w:rPr>
              <w:t>Annual Supplier Registration Information: Representations and Certifications</w:t>
            </w:r>
          </w:p>
        </w:tc>
      </w:tr>
      <w:tr w:rsidR="003847DE" w:rsidRPr="00522E9C" w14:paraId="494CFA31" w14:textId="77777777" w:rsidTr="00387F10">
        <w:tc>
          <w:tcPr>
            <w:tcW w:w="2160" w:type="dxa"/>
            <w:tcBorders>
              <w:bottom w:val="single" w:sz="4" w:space="0" w:color="9D9D9C"/>
            </w:tcBorders>
          </w:tcPr>
          <w:p w14:paraId="20798917" w14:textId="77777777" w:rsidR="003847DE" w:rsidRDefault="003847DE" w:rsidP="003847DE">
            <w:pPr>
              <w:rPr>
                <w:rFonts w:ascii="Arial" w:hAnsi="Arial" w:cs="Arial"/>
                <w:sz w:val="20"/>
              </w:rPr>
            </w:pPr>
            <w:r>
              <w:rPr>
                <w:rFonts w:ascii="Arial" w:hAnsi="Arial" w:cs="Arial"/>
                <w:sz w:val="20"/>
              </w:rPr>
              <w:t>PUR 1.9.1.6</w:t>
            </w:r>
          </w:p>
        </w:tc>
        <w:tc>
          <w:tcPr>
            <w:tcW w:w="7200" w:type="dxa"/>
            <w:tcBorders>
              <w:bottom w:val="single" w:sz="4" w:space="0" w:color="9D9D9C"/>
            </w:tcBorders>
          </w:tcPr>
          <w:p w14:paraId="718D002F" w14:textId="77777777" w:rsidR="003847DE" w:rsidRDefault="003847DE" w:rsidP="003847DE">
            <w:pPr>
              <w:rPr>
                <w:rFonts w:ascii="Arial" w:hAnsi="Arial" w:cs="Arial"/>
                <w:sz w:val="20"/>
              </w:rPr>
            </w:pPr>
            <w:r>
              <w:rPr>
                <w:rFonts w:ascii="Arial" w:hAnsi="Arial" w:cs="Arial"/>
                <w:sz w:val="20"/>
              </w:rPr>
              <w:t>Annual Supplier Registration Information: Add / Modify Profile Information</w:t>
            </w:r>
          </w:p>
        </w:tc>
      </w:tr>
      <w:tr w:rsidR="003847DE" w:rsidRPr="00522E9C" w14:paraId="1351E7A6" w14:textId="77777777" w:rsidTr="00C36EFA">
        <w:tc>
          <w:tcPr>
            <w:tcW w:w="2160" w:type="dxa"/>
            <w:tcBorders>
              <w:bottom w:val="single" w:sz="4" w:space="0" w:color="9D9D9C"/>
            </w:tcBorders>
          </w:tcPr>
          <w:p w14:paraId="29271207" w14:textId="77777777" w:rsidR="003847DE" w:rsidRPr="00522E9C" w:rsidRDefault="003847DE" w:rsidP="003847DE">
            <w:pPr>
              <w:rPr>
                <w:rFonts w:ascii="Arial" w:hAnsi="Arial" w:cs="Arial"/>
                <w:sz w:val="20"/>
              </w:rPr>
            </w:pPr>
            <w:r>
              <w:rPr>
                <w:rFonts w:ascii="Arial" w:hAnsi="Arial" w:cs="Arial"/>
                <w:sz w:val="20"/>
              </w:rPr>
              <w:t>PUR 1.9.1.7</w:t>
            </w:r>
          </w:p>
        </w:tc>
        <w:tc>
          <w:tcPr>
            <w:tcW w:w="7200" w:type="dxa"/>
            <w:tcBorders>
              <w:bottom w:val="single" w:sz="4" w:space="0" w:color="9D9D9C"/>
            </w:tcBorders>
          </w:tcPr>
          <w:p w14:paraId="5AEB636B" w14:textId="77777777" w:rsidR="003847DE" w:rsidRPr="00522E9C" w:rsidRDefault="007A77AE" w:rsidP="003847DE">
            <w:pPr>
              <w:rPr>
                <w:rFonts w:ascii="Arial" w:hAnsi="Arial" w:cs="Arial"/>
                <w:sz w:val="20"/>
              </w:rPr>
            </w:pPr>
            <w:r>
              <w:rPr>
                <w:rFonts w:ascii="Arial" w:hAnsi="Arial" w:cs="Arial"/>
                <w:sz w:val="20"/>
              </w:rPr>
              <w:t>Annual Supplier Registration Information: 9100-Series</w:t>
            </w:r>
            <w:r w:rsidR="003847DE">
              <w:rPr>
                <w:rFonts w:ascii="Arial" w:hAnsi="Arial" w:cs="Arial"/>
                <w:sz w:val="20"/>
              </w:rPr>
              <w:t xml:space="preserve"> Compliance Survey</w:t>
            </w:r>
          </w:p>
        </w:tc>
      </w:tr>
      <w:tr w:rsidR="00DF795C" w:rsidRPr="00522E9C" w14:paraId="0750F1E0" w14:textId="77777777" w:rsidTr="00C36EFA">
        <w:tc>
          <w:tcPr>
            <w:tcW w:w="2160" w:type="dxa"/>
            <w:tcBorders>
              <w:top w:val="single" w:sz="4" w:space="0" w:color="9D9D9C"/>
            </w:tcBorders>
          </w:tcPr>
          <w:p w14:paraId="483094BC" w14:textId="77777777" w:rsidR="00DF795C" w:rsidRDefault="00DF795C" w:rsidP="003847DE">
            <w:pPr>
              <w:rPr>
                <w:rFonts w:ascii="Arial" w:hAnsi="Arial" w:cs="Arial"/>
                <w:sz w:val="20"/>
              </w:rPr>
            </w:pPr>
            <w:r>
              <w:rPr>
                <w:rFonts w:ascii="Arial" w:hAnsi="Arial" w:cs="Arial"/>
                <w:sz w:val="20"/>
              </w:rPr>
              <w:t>PUR 1.9.1.8</w:t>
            </w:r>
          </w:p>
        </w:tc>
        <w:tc>
          <w:tcPr>
            <w:tcW w:w="7200" w:type="dxa"/>
            <w:tcBorders>
              <w:top w:val="single" w:sz="4" w:space="0" w:color="9D9D9C"/>
            </w:tcBorders>
          </w:tcPr>
          <w:p w14:paraId="0AC6CA70" w14:textId="77777777" w:rsidR="00DF795C" w:rsidRDefault="00F714F9" w:rsidP="00222756">
            <w:pPr>
              <w:rPr>
                <w:rFonts w:ascii="Arial" w:hAnsi="Arial" w:cs="Arial"/>
                <w:sz w:val="20"/>
              </w:rPr>
            </w:pPr>
            <w:r>
              <w:rPr>
                <w:rFonts w:ascii="Arial" w:hAnsi="Arial" w:cs="Arial"/>
                <w:sz w:val="20"/>
              </w:rPr>
              <w:t xml:space="preserve">Supplier Assessment Information: </w:t>
            </w:r>
            <w:r w:rsidR="00787A8A">
              <w:rPr>
                <w:rFonts w:ascii="Arial" w:hAnsi="Arial" w:cs="Arial"/>
                <w:sz w:val="20"/>
              </w:rPr>
              <w:t>Product / Service Risk Evaluation</w:t>
            </w:r>
          </w:p>
        </w:tc>
      </w:tr>
      <w:bookmarkEnd w:id="3"/>
      <w:bookmarkEnd w:id="4"/>
    </w:tbl>
    <w:p w14:paraId="475BC0EB" w14:textId="77777777" w:rsidR="00C36EFA" w:rsidRDefault="00C36EFA" w:rsidP="000078A6"/>
    <w:p w14:paraId="2604C719" w14:textId="77777777" w:rsidR="00C36EFA" w:rsidRDefault="00C36EFA">
      <w:pPr>
        <w:jc w:val="left"/>
        <w:rPr>
          <w:rFonts w:ascii="Arial" w:hAnsi="Arial" w:cs="Arial"/>
        </w:rPr>
      </w:pPr>
      <w:r>
        <w:br w:type="page"/>
      </w:r>
    </w:p>
    <w:p w14:paraId="2056C7C0" w14:textId="77777777" w:rsidR="00747733" w:rsidRPr="0063037D" w:rsidRDefault="007D6DC9" w:rsidP="002E3B58">
      <w:pPr>
        <w:pStyle w:val="Heading1"/>
      </w:pPr>
      <w:bookmarkStart w:id="6" w:name="_Toc194411541"/>
      <w:r>
        <w:lastRenderedPageBreak/>
        <w:t>SQMAN Format</w:t>
      </w:r>
      <w:bookmarkEnd w:id="6"/>
    </w:p>
    <w:p w14:paraId="3C39D709" w14:textId="77777777" w:rsidR="008B59CA" w:rsidRDefault="00DF7EDD" w:rsidP="008B59CA">
      <w:pPr>
        <w:rPr>
          <w:rFonts w:ascii="Arial" w:hAnsi="Arial" w:cs="Arial"/>
          <w:sz w:val="20"/>
        </w:rPr>
      </w:pPr>
      <w:r>
        <w:rPr>
          <w:rFonts w:ascii="Arial" w:hAnsi="Arial" w:cs="Arial"/>
          <w:sz w:val="20"/>
        </w:rPr>
        <w:t>SQMAN</w:t>
      </w:r>
      <w:r w:rsidR="00BB2EA2">
        <w:rPr>
          <w:rFonts w:ascii="Arial" w:hAnsi="Arial" w:cs="Arial"/>
          <w:sz w:val="20"/>
        </w:rPr>
        <w:t xml:space="preserve"> follows a standard format. With few exceptions, </w:t>
      </w:r>
      <w:r w:rsidR="00A3441E">
        <w:rPr>
          <w:rFonts w:ascii="Arial" w:hAnsi="Arial" w:cs="Arial"/>
          <w:sz w:val="20"/>
        </w:rPr>
        <w:t xml:space="preserve">section headers </w:t>
      </w:r>
      <w:r w:rsidR="008B59CA" w:rsidRPr="00B702EC">
        <w:rPr>
          <w:rFonts w:ascii="Arial" w:hAnsi="Arial" w:cs="Arial"/>
          <w:sz w:val="20"/>
        </w:rPr>
        <w:t xml:space="preserve">follow the common section outline of </w:t>
      </w:r>
      <w:r w:rsidR="000F2BA3">
        <w:rPr>
          <w:rFonts w:ascii="Arial" w:hAnsi="Arial" w:cs="Arial"/>
          <w:sz w:val="20"/>
        </w:rPr>
        <w:t xml:space="preserve">9100 / </w:t>
      </w:r>
      <w:r w:rsidR="00BB2EA2">
        <w:rPr>
          <w:rFonts w:ascii="Arial" w:hAnsi="Arial" w:cs="Arial"/>
          <w:sz w:val="20"/>
        </w:rPr>
        <w:t>91</w:t>
      </w:r>
      <w:r w:rsidR="000F2BA3">
        <w:rPr>
          <w:rFonts w:ascii="Arial" w:hAnsi="Arial" w:cs="Arial"/>
          <w:sz w:val="20"/>
        </w:rPr>
        <w:t xml:space="preserve">10 / </w:t>
      </w:r>
      <w:r w:rsidR="00BB2EA2">
        <w:rPr>
          <w:rFonts w:ascii="Arial" w:hAnsi="Arial" w:cs="Arial"/>
          <w:sz w:val="20"/>
        </w:rPr>
        <w:t>91</w:t>
      </w:r>
      <w:r w:rsidR="000F2BA3">
        <w:rPr>
          <w:rFonts w:ascii="Arial" w:hAnsi="Arial" w:cs="Arial"/>
          <w:sz w:val="20"/>
        </w:rPr>
        <w:t xml:space="preserve">20 and </w:t>
      </w:r>
      <w:r w:rsidR="00F51918">
        <w:rPr>
          <w:rFonts w:ascii="Arial" w:hAnsi="Arial" w:cs="Arial"/>
          <w:sz w:val="20"/>
        </w:rPr>
        <w:t xml:space="preserve">13100, </w:t>
      </w:r>
      <w:r w:rsidR="008B59CA" w:rsidRPr="00B702EC">
        <w:rPr>
          <w:rFonts w:ascii="Arial" w:hAnsi="Arial" w:cs="Arial"/>
          <w:sz w:val="20"/>
        </w:rPr>
        <w:t xml:space="preserve">followed by </w:t>
      </w:r>
      <w:r w:rsidR="00E9409B">
        <w:rPr>
          <w:rFonts w:ascii="Arial" w:hAnsi="Arial" w:cs="Arial"/>
          <w:sz w:val="20"/>
        </w:rPr>
        <w:t>sections for costing</w:t>
      </w:r>
      <w:r w:rsidR="00E83825">
        <w:rPr>
          <w:rFonts w:ascii="Arial" w:hAnsi="Arial" w:cs="Arial"/>
          <w:sz w:val="20"/>
        </w:rPr>
        <w:t xml:space="preserve"> and for </w:t>
      </w:r>
      <w:r w:rsidR="00A3441E">
        <w:rPr>
          <w:rFonts w:ascii="Arial" w:hAnsi="Arial" w:cs="Arial"/>
          <w:sz w:val="20"/>
        </w:rPr>
        <w:t>suppliers of services n</w:t>
      </w:r>
      <w:r w:rsidR="00A3441E" w:rsidRPr="00A3441E">
        <w:rPr>
          <w:rFonts w:ascii="Arial" w:hAnsi="Arial" w:cs="Arial"/>
          <w:sz w:val="20"/>
        </w:rPr>
        <w:t xml:space="preserve">ot </w:t>
      </w:r>
      <w:r w:rsidR="00A3441E">
        <w:rPr>
          <w:rFonts w:ascii="Arial" w:hAnsi="Arial" w:cs="Arial"/>
          <w:sz w:val="20"/>
        </w:rPr>
        <w:t>associated with production of aircraft p</w:t>
      </w:r>
      <w:r w:rsidR="00A3441E" w:rsidRPr="00A3441E">
        <w:rPr>
          <w:rFonts w:ascii="Arial" w:hAnsi="Arial" w:cs="Arial"/>
          <w:sz w:val="20"/>
        </w:rPr>
        <w:t>roducts</w:t>
      </w:r>
      <w:r w:rsidR="00F373E5">
        <w:rPr>
          <w:rFonts w:ascii="Arial" w:hAnsi="Arial" w:cs="Arial"/>
          <w:sz w:val="20"/>
        </w:rPr>
        <w:t>.</w:t>
      </w:r>
      <w:r w:rsidR="00E17342" w:rsidRPr="00B702EC">
        <w:rPr>
          <w:rFonts w:ascii="Arial" w:hAnsi="Arial" w:cs="Arial"/>
          <w:sz w:val="20"/>
        </w:rPr>
        <w:t xml:space="preserve"> </w:t>
      </w:r>
      <w:r>
        <w:rPr>
          <w:rFonts w:ascii="Arial" w:hAnsi="Arial" w:cs="Arial"/>
          <w:sz w:val="20"/>
        </w:rPr>
        <w:t>SQMAN</w:t>
      </w:r>
      <w:r w:rsidR="00F51918">
        <w:rPr>
          <w:rFonts w:ascii="Arial" w:hAnsi="Arial" w:cs="Arial"/>
          <w:sz w:val="20"/>
        </w:rPr>
        <w:t xml:space="preserve"> m</w:t>
      </w:r>
      <w:r w:rsidR="003070D8">
        <w:rPr>
          <w:rFonts w:ascii="Arial" w:hAnsi="Arial" w:cs="Arial"/>
          <w:sz w:val="20"/>
        </w:rPr>
        <w:t>ay utilize additional sub</w:t>
      </w:r>
      <w:r w:rsidR="006E2B16">
        <w:rPr>
          <w:rFonts w:ascii="Arial" w:hAnsi="Arial" w:cs="Arial"/>
          <w:sz w:val="20"/>
        </w:rPr>
        <w:t>section headers to</w:t>
      </w:r>
      <w:r w:rsidR="00F51918">
        <w:rPr>
          <w:rFonts w:ascii="Arial" w:hAnsi="Arial" w:cs="Arial"/>
          <w:sz w:val="20"/>
        </w:rPr>
        <w:t xml:space="preserve"> facilitate the effective and efficient communication of requirements.</w:t>
      </w:r>
    </w:p>
    <w:p w14:paraId="11FB3649" w14:textId="77777777" w:rsidR="003805DB" w:rsidRDefault="003805DB" w:rsidP="008B59CA">
      <w:pPr>
        <w:rPr>
          <w:rFonts w:ascii="Arial" w:hAnsi="Arial" w:cs="Arial"/>
          <w:sz w:val="20"/>
        </w:rPr>
      </w:pPr>
    </w:p>
    <w:p w14:paraId="6D5E42F8" w14:textId="77777777" w:rsidR="00A511B1" w:rsidRDefault="00AD7E30" w:rsidP="00A511B1">
      <w:pPr>
        <w:rPr>
          <w:rFonts w:ascii="Arial" w:hAnsi="Arial" w:cs="Arial"/>
          <w:sz w:val="20"/>
        </w:rPr>
      </w:pPr>
      <w:r>
        <w:rPr>
          <w:rFonts w:ascii="Arial" w:hAnsi="Arial" w:cs="Arial"/>
          <w:sz w:val="20"/>
        </w:rPr>
        <w:t>When SQMAN references any particular, common section</w:t>
      </w:r>
      <w:r w:rsidR="00A511B1">
        <w:rPr>
          <w:rFonts w:ascii="Arial" w:hAnsi="Arial" w:cs="Arial"/>
          <w:sz w:val="20"/>
        </w:rPr>
        <w:t xml:space="preserve">, </w:t>
      </w:r>
      <w:r w:rsidR="00DF7EDD">
        <w:rPr>
          <w:rFonts w:ascii="Arial" w:hAnsi="Arial" w:cs="Arial"/>
          <w:sz w:val="20"/>
        </w:rPr>
        <w:t>supplier</w:t>
      </w:r>
      <w:r w:rsidR="00A511B1">
        <w:rPr>
          <w:rFonts w:ascii="Arial" w:hAnsi="Arial" w:cs="Arial"/>
          <w:sz w:val="20"/>
        </w:rPr>
        <w:t xml:space="preserve">s </w:t>
      </w:r>
      <w:r w:rsidR="00CA0DF8">
        <w:rPr>
          <w:rFonts w:ascii="Arial" w:hAnsi="Arial" w:cs="Arial"/>
          <w:sz w:val="20"/>
        </w:rPr>
        <w:t>shall</w:t>
      </w:r>
      <w:r w:rsidR="004E546B">
        <w:rPr>
          <w:rFonts w:ascii="Arial" w:hAnsi="Arial" w:cs="Arial"/>
          <w:sz w:val="20"/>
        </w:rPr>
        <w:t xml:space="preserve"> reference </w:t>
      </w:r>
      <w:r w:rsidR="00A511B1">
        <w:rPr>
          <w:rFonts w:ascii="Arial" w:hAnsi="Arial" w:cs="Arial"/>
          <w:sz w:val="20"/>
        </w:rPr>
        <w:t>the particular</w:t>
      </w:r>
      <w:r>
        <w:rPr>
          <w:rFonts w:ascii="Arial" w:hAnsi="Arial" w:cs="Arial"/>
          <w:sz w:val="20"/>
        </w:rPr>
        <w:t xml:space="preserve">, common </w:t>
      </w:r>
      <w:r w:rsidR="004E546B">
        <w:rPr>
          <w:rFonts w:ascii="Arial" w:hAnsi="Arial" w:cs="Arial"/>
          <w:sz w:val="20"/>
        </w:rPr>
        <w:t xml:space="preserve">section referenced, as well as </w:t>
      </w:r>
      <w:r w:rsidR="00A511B1">
        <w:rPr>
          <w:rFonts w:ascii="Arial" w:hAnsi="Arial" w:cs="Arial"/>
          <w:sz w:val="20"/>
        </w:rPr>
        <w:t>all subsections within th</w:t>
      </w:r>
      <w:r>
        <w:rPr>
          <w:rFonts w:ascii="Arial" w:hAnsi="Arial" w:cs="Arial"/>
          <w:sz w:val="20"/>
        </w:rPr>
        <w:t xml:space="preserve">e particular, common </w:t>
      </w:r>
      <w:r w:rsidR="00F61CDB">
        <w:rPr>
          <w:rFonts w:ascii="Arial" w:hAnsi="Arial" w:cs="Arial"/>
          <w:sz w:val="20"/>
        </w:rPr>
        <w:t>section referenced, in the ap</w:t>
      </w:r>
      <w:r>
        <w:rPr>
          <w:rFonts w:ascii="Arial" w:hAnsi="Arial" w:cs="Arial"/>
          <w:sz w:val="20"/>
        </w:rPr>
        <w:t>plicable international standard(s).</w:t>
      </w:r>
    </w:p>
    <w:p w14:paraId="543C03A0" w14:textId="77777777" w:rsidR="00A511B1" w:rsidRDefault="00A511B1" w:rsidP="008B59CA">
      <w:pPr>
        <w:rPr>
          <w:rFonts w:ascii="Arial" w:hAnsi="Arial" w:cs="Arial"/>
          <w:sz w:val="20"/>
        </w:rPr>
      </w:pPr>
    </w:p>
    <w:p w14:paraId="1D6401BF" w14:textId="77777777" w:rsidR="00473CC0" w:rsidRDefault="00DF7EDD" w:rsidP="00473CC0">
      <w:pPr>
        <w:rPr>
          <w:rFonts w:ascii="Arial" w:hAnsi="Arial" w:cs="Arial"/>
          <w:sz w:val="20"/>
          <w:szCs w:val="20"/>
        </w:rPr>
      </w:pPr>
      <w:r>
        <w:rPr>
          <w:rFonts w:ascii="Arial" w:hAnsi="Arial" w:cs="Arial"/>
          <w:sz w:val="20"/>
        </w:rPr>
        <w:t>SQMAN</w:t>
      </w:r>
      <w:r w:rsidR="003805DB">
        <w:rPr>
          <w:rFonts w:ascii="Arial" w:hAnsi="Arial" w:cs="Arial"/>
          <w:sz w:val="20"/>
        </w:rPr>
        <w:t xml:space="preserve"> does not reference all sections of 9100 / 9110 / 9120 and 13100. For unreferenced sections, the </w:t>
      </w:r>
      <w:r>
        <w:rPr>
          <w:rFonts w:ascii="Arial" w:hAnsi="Arial" w:cs="Arial"/>
          <w:sz w:val="20"/>
        </w:rPr>
        <w:t>supplier</w:t>
      </w:r>
      <w:r w:rsidR="003805DB">
        <w:rPr>
          <w:rFonts w:ascii="Arial" w:hAnsi="Arial" w:cs="Arial"/>
          <w:sz w:val="20"/>
        </w:rPr>
        <w:t xml:space="preserve"> </w:t>
      </w:r>
      <w:r w:rsidR="00CA0DF8">
        <w:rPr>
          <w:rFonts w:ascii="Arial" w:hAnsi="Arial" w:cs="Arial"/>
          <w:sz w:val="20"/>
        </w:rPr>
        <w:t>shall</w:t>
      </w:r>
      <w:r w:rsidR="003805DB">
        <w:rPr>
          <w:rFonts w:ascii="Arial" w:hAnsi="Arial" w:cs="Arial"/>
          <w:sz w:val="20"/>
        </w:rPr>
        <w:t xml:space="preserve"> comply with </w:t>
      </w:r>
      <w:r w:rsidR="006E2B16">
        <w:rPr>
          <w:rFonts w:ascii="Arial" w:hAnsi="Arial" w:cs="Arial"/>
          <w:sz w:val="20"/>
          <w:szCs w:val="20"/>
        </w:rPr>
        <w:t>GKN</w:t>
      </w:r>
      <w:r w:rsidR="00F61CDB">
        <w:rPr>
          <w:rFonts w:ascii="Arial" w:hAnsi="Arial" w:cs="Arial"/>
          <w:sz w:val="20"/>
          <w:szCs w:val="20"/>
        </w:rPr>
        <w:t xml:space="preserve"> Aerospace requirements, </w:t>
      </w:r>
      <w:r w:rsidR="006E2B16">
        <w:rPr>
          <w:rFonts w:ascii="Arial" w:hAnsi="Arial" w:cs="Arial"/>
          <w:sz w:val="20"/>
          <w:szCs w:val="20"/>
        </w:rPr>
        <w:t xml:space="preserve">GKN Aerospace customer requirements, </w:t>
      </w:r>
      <w:r w:rsidR="00A511B1">
        <w:rPr>
          <w:rFonts w:ascii="Arial" w:hAnsi="Arial" w:cs="Arial"/>
          <w:sz w:val="20"/>
          <w:szCs w:val="20"/>
        </w:rPr>
        <w:t xml:space="preserve">requirements of their direct customer, </w:t>
      </w:r>
      <w:r w:rsidR="006E2B16">
        <w:rPr>
          <w:rFonts w:ascii="Arial" w:hAnsi="Arial" w:cs="Arial"/>
          <w:sz w:val="20"/>
          <w:szCs w:val="20"/>
        </w:rPr>
        <w:t xml:space="preserve">requirements of applicable </w:t>
      </w:r>
      <w:r w:rsidR="006E2B16" w:rsidRPr="00B702EC">
        <w:rPr>
          <w:rFonts w:ascii="Arial" w:hAnsi="Arial" w:cs="Arial"/>
          <w:sz w:val="20"/>
          <w:szCs w:val="20"/>
        </w:rPr>
        <w:t>international standard</w:t>
      </w:r>
      <w:r w:rsidR="006E2B16">
        <w:rPr>
          <w:rFonts w:ascii="Arial" w:hAnsi="Arial" w:cs="Arial"/>
          <w:sz w:val="20"/>
          <w:szCs w:val="20"/>
        </w:rPr>
        <w:t>s and all applicable g</w:t>
      </w:r>
      <w:r w:rsidR="006E2B16" w:rsidRPr="00B702EC">
        <w:rPr>
          <w:rFonts w:ascii="Arial" w:hAnsi="Arial" w:cs="Arial"/>
          <w:sz w:val="20"/>
          <w:szCs w:val="20"/>
        </w:rPr>
        <w:t>overn</w:t>
      </w:r>
      <w:r w:rsidR="006E2B16">
        <w:rPr>
          <w:rFonts w:ascii="Arial" w:hAnsi="Arial" w:cs="Arial"/>
          <w:sz w:val="20"/>
          <w:szCs w:val="20"/>
        </w:rPr>
        <w:t xml:space="preserve">ment regulations and </w:t>
      </w:r>
      <w:r w:rsidR="006E2B16" w:rsidRPr="00B702EC">
        <w:rPr>
          <w:rFonts w:ascii="Arial" w:hAnsi="Arial" w:cs="Arial"/>
          <w:sz w:val="20"/>
          <w:szCs w:val="20"/>
        </w:rPr>
        <w:t>statu</w:t>
      </w:r>
      <w:r w:rsidR="00316C40">
        <w:rPr>
          <w:rFonts w:ascii="Arial" w:hAnsi="Arial" w:cs="Arial"/>
          <w:sz w:val="20"/>
          <w:szCs w:val="20"/>
        </w:rPr>
        <w:t>t</w:t>
      </w:r>
      <w:r w:rsidR="006E2B16" w:rsidRPr="00B702EC">
        <w:rPr>
          <w:rFonts w:ascii="Arial" w:hAnsi="Arial" w:cs="Arial"/>
          <w:sz w:val="20"/>
          <w:szCs w:val="20"/>
        </w:rPr>
        <w:t>es</w:t>
      </w:r>
      <w:bookmarkStart w:id="7" w:name="_Toc133077308"/>
      <w:bookmarkStart w:id="8" w:name="_Toc133079628"/>
      <w:r w:rsidR="00A511B1">
        <w:rPr>
          <w:rFonts w:ascii="Arial" w:hAnsi="Arial" w:cs="Arial"/>
          <w:sz w:val="20"/>
          <w:szCs w:val="20"/>
        </w:rPr>
        <w:t>.</w:t>
      </w:r>
    </w:p>
    <w:p w14:paraId="20A3B017" w14:textId="77777777" w:rsidR="00555F73" w:rsidRDefault="00555F73" w:rsidP="00A247A2">
      <w:pPr>
        <w:rPr>
          <w:rFonts w:ascii="Arial" w:hAnsi="Arial" w:cs="Arial"/>
          <w:sz w:val="20"/>
          <w:szCs w:val="20"/>
        </w:rPr>
      </w:pPr>
      <w:bookmarkStart w:id="9" w:name="_Toc133077312"/>
      <w:bookmarkStart w:id="10" w:name="_Toc133079629"/>
      <w:bookmarkEnd w:id="7"/>
      <w:bookmarkEnd w:id="8"/>
    </w:p>
    <w:p w14:paraId="42A72292" w14:textId="77777777" w:rsidR="00555F73" w:rsidRPr="0039253F" w:rsidRDefault="00AD7E30" w:rsidP="0039253F">
      <w:pPr>
        <w:rPr>
          <w:rFonts w:ascii="Arial" w:hAnsi="Arial" w:cs="Arial"/>
        </w:rPr>
      </w:pPr>
      <w:r w:rsidRPr="0039253F">
        <w:rPr>
          <w:rFonts w:ascii="Arial" w:hAnsi="Arial" w:cs="Arial"/>
        </w:rPr>
        <w:t>#.#</w:t>
      </w:r>
    </w:p>
    <w:p w14:paraId="20E60811" w14:textId="77777777" w:rsidR="00555F73" w:rsidRDefault="00555F73" w:rsidP="00555F73">
      <w:pPr>
        <w:rPr>
          <w:rFonts w:ascii="Arial" w:hAnsi="Arial" w:cs="Arial"/>
          <w:sz w:val="20"/>
          <w:szCs w:val="20"/>
        </w:rPr>
      </w:pPr>
      <w:r>
        <w:rPr>
          <w:rFonts w:ascii="Arial" w:hAnsi="Arial" w:cs="Arial"/>
          <w:sz w:val="20"/>
          <w:szCs w:val="20"/>
        </w:rPr>
        <w:t>Requirements common to all supplier</w:t>
      </w:r>
      <w:r w:rsidR="00AD7E30">
        <w:rPr>
          <w:rFonts w:ascii="Arial" w:hAnsi="Arial" w:cs="Arial"/>
          <w:sz w:val="20"/>
          <w:szCs w:val="20"/>
        </w:rPr>
        <w:t xml:space="preserve">s immediately follow </w:t>
      </w:r>
      <w:r w:rsidR="00907F99">
        <w:rPr>
          <w:rFonts w:ascii="Arial" w:hAnsi="Arial" w:cs="Arial"/>
          <w:sz w:val="20"/>
          <w:szCs w:val="20"/>
        </w:rPr>
        <w:t xml:space="preserve">these </w:t>
      </w:r>
      <w:r w:rsidR="00AD7E30">
        <w:rPr>
          <w:rFonts w:ascii="Arial" w:hAnsi="Arial" w:cs="Arial"/>
          <w:sz w:val="20"/>
          <w:szCs w:val="20"/>
        </w:rPr>
        <w:t>section headers within SQMAN, where “#.#” represents section numbers of the applicable international standards.</w:t>
      </w:r>
    </w:p>
    <w:p w14:paraId="33D04387" w14:textId="77777777" w:rsidR="00555F73" w:rsidRPr="00555F73" w:rsidRDefault="00555F73" w:rsidP="00555F73">
      <w:pPr>
        <w:rPr>
          <w:rFonts w:ascii="Arial" w:hAnsi="Arial" w:cs="Arial"/>
          <w:sz w:val="20"/>
          <w:szCs w:val="20"/>
        </w:rPr>
      </w:pPr>
    </w:p>
    <w:p w14:paraId="57BB533B" w14:textId="77777777" w:rsidR="00555F73" w:rsidRDefault="00555F73" w:rsidP="00555F73">
      <w:pPr>
        <w:pStyle w:val="Heading2"/>
      </w:pPr>
      <w:r>
        <w:t>Requirement</w:t>
      </w:r>
      <w:r w:rsidR="008D4E62">
        <w:t>(</w:t>
      </w:r>
      <w:r>
        <w:t>s</w:t>
      </w:r>
      <w:r w:rsidR="008D4E62">
        <w:t>)</w:t>
      </w:r>
      <w:r>
        <w:t xml:space="preserve"> Derived from 13100</w:t>
      </w:r>
    </w:p>
    <w:p w14:paraId="4874D952" w14:textId="77777777" w:rsidR="00555F73" w:rsidRDefault="00555F73" w:rsidP="00A10F8D">
      <w:pPr>
        <w:rPr>
          <w:rFonts w:ascii="Arial" w:hAnsi="Arial" w:cs="Arial"/>
          <w:sz w:val="20"/>
          <w:szCs w:val="20"/>
        </w:rPr>
      </w:pPr>
      <w:r>
        <w:rPr>
          <w:rFonts w:ascii="Arial" w:hAnsi="Arial" w:cs="Arial"/>
          <w:sz w:val="20"/>
          <w:szCs w:val="20"/>
        </w:rPr>
        <w:t>R</w:t>
      </w:r>
      <w:r w:rsidR="008D4E62">
        <w:rPr>
          <w:rFonts w:ascii="Arial" w:hAnsi="Arial" w:cs="Arial"/>
          <w:sz w:val="20"/>
          <w:szCs w:val="20"/>
        </w:rPr>
        <w:t>equirements</w:t>
      </w:r>
      <w:r w:rsidR="00907F99">
        <w:rPr>
          <w:rFonts w:ascii="Arial" w:hAnsi="Arial" w:cs="Arial"/>
          <w:sz w:val="20"/>
          <w:szCs w:val="20"/>
        </w:rPr>
        <w:t xml:space="preserve"> within these</w:t>
      </w:r>
      <w:r>
        <w:rPr>
          <w:rFonts w:ascii="Arial" w:hAnsi="Arial" w:cs="Arial"/>
          <w:sz w:val="20"/>
          <w:szCs w:val="20"/>
        </w:rPr>
        <w:t xml:space="preserve"> subsection</w:t>
      </w:r>
      <w:r w:rsidR="00907F99">
        <w:rPr>
          <w:rFonts w:ascii="Arial" w:hAnsi="Arial" w:cs="Arial"/>
          <w:sz w:val="20"/>
          <w:szCs w:val="20"/>
        </w:rPr>
        <w:t xml:space="preserve"> headers</w:t>
      </w:r>
      <w:r w:rsidR="00AD7E30">
        <w:rPr>
          <w:rFonts w:ascii="Arial" w:hAnsi="Arial" w:cs="Arial"/>
          <w:sz w:val="20"/>
          <w:szCs w:val="20"/>
        </w:rPr>
        <w:t xml:space="preserve"> are </w:t>
      </w:r>
      <w:r>
        <w:rPr>
          <w:rFonts w:ascii="Arial" w:hAnsi="Arial" w:cs="Arial"/>
          <w:sz w:val="20"/>
          <w:szCs w:val="20"/>
        </w:rPr>
        <w:t xml:space="preserve">best practices derived from 13100; suppliers not required to be compliant to 13100 shall </w:t>
      </w:r>
      <w:r w:rsidR="00AD7E30">
        <w:rPr>
          <w:rFonts w:ascii="Arial" w:hAnsi="Arial" w:cs="Arial"/>
          <w:sz w:val="20"/>
          <w:szCs w:val="20"/>
        </w:rPr>
        <w:t xml:space="preserve">comply with all applicable requirements within these subsections, while </w:t>
      </w:r>
      <w:r>
        <w:rPr>
          <w:rFonts w:ascii="Arial" w:hAnsi="Arial" w:cs="Arial"/>
          <w:sz w:val="20"/>
          <w:szCs w:val="20"/>
        </w:rPr>
        <w:t xml:space="preserve">suppliers required to be compliant to 13100 shall </w:t>
      </w:r>
      <w:r w:rsidR="00907F99">
        <w:rPr>
          <w:rFonts w:ascii="Arial" w:hAnsi="Arial" w:cs="Arial"/>
          <w:sz w:val="20"/>
          <w:szCs w:val="20"/>
        </w:rPr>
        <w:t>not comply with the requirements of these subsections, and shall refer to the associated sections of</w:t>
      </w:r>
      <w:r>
        <w:rPr>
          <w:rFonts w:ascii="Arial" w:hAnsi="Arial" w:cs="Arial"/>
          <w:sz w:val="20"/>
          <w:szCs w:val="20"/>
        </w:rPr>
        <w:t xml:space="preserve"> 13100 for their applicable requirements.</w:t>
      </w:r>
    </w:p>
    <w:p w14:paraId="45C2054A" w14:textId="77777777" w:rsidR="00555F73" w:rsidRDefault="00555F73" w:rsidP="00A10F8D">
      <w:pPr>
        <w:rPr>
          <w:rFonts w:ascii="Arial" w:hAnsi="Arial" w:cs="Arial"/>
          <w:sz w:val="20"/>
          <w:szCs w:val="20"/>
        </w:rPr>
      </w:pPr>
    </w:p>
    <w:p w14:paraId="3F51D44E" w14:textId="77777777" w:rsidR="00907F99" w:rsidRPr="00976F13" w:rsidRDefault="00907F99" w:rsidP="00907F99">
      <w:pPr>
        <w:pStyle w:val="Heading2"/>
      </w:pPr>
      <w:r w:rsidRPr="00976F13">
        <w:t>Deviation</w:t>
      </w:r>
      <w:r w:rsidR="008D4E62">
        <w:t>(s)</w:t>
      </w:r>
      <w:r w:rsidRPr="00976F13">
        <w:t xml:space="preserve"> from 13100</w:t>
      </w:r>
    </w:p>
    <w:p w14:paraId="414A87CE" w14:textId="77777777" w:rsidR="00907F99" w:rsidRDefault="00907F99" w:rsidP="00907F99">
      <w:pPr>
        <w:rPr>
          <w:rFonts w:ascii="Arial" w:hAnsi="Arial" w:cs="Arial"/>
          <w:sz w:val="20"/>
          <w:szCs w:val="20"/>
        </w:rPr>
      </w:pPr>
      <w:r>
        <w:rPr>
          <w:rFonts w:ascii="Arial" w:hAnsi="Arial" w:cs="Arial"/>
          <w:sz w:val="20"/>
          <w:szCs w:val="20"/>
        </w:rPr>
        <w:t>Requiremen</w:t>
      </w:r>
      <w:r w:rsidR="008D4E62">
        <w:rPr>
          <w:rFonts w:ascii="Arial" w:hAnsi="Arial" w:cs="Arial"/>
          <w:sz w:val="20"/>
          <w:szCs w:val="20"/>
        </w:rPr>
        <w:t>ts within these</w:t>
      </w:r>
      <w:r>
        <w:rPr>
          <w:rFonts w:ascii="Arial" w:hAnsi="Arial" w:cs="Arial"/>
          <w:sz w:val="20"/>
          <w:szCs w:val="20"/>
        </w:rPr>
        <w:t xml:space="preserve"> subsection header</w:t>
      </w:r>
      <w:r w:rsidR="008D4E62">
        <w:rPr>
          <w:rFonts w:ascii="Arial" w:hAnsi="Arial" w:cs="Arial"/>
          <w:sz w:val="20"/>
          <w:szCs w:val="20"/>
        </w:rPr>
        <w:t>s</w:t>
      </w:r>
      <w:r>
        <w:rPr>
          <w:rFonts w:ascii="Arial" w:hAnsi="Arial" w:cs="Arial"/>
          <w:sz w:val="20"/>
          <w:szCs w:val="20"/>
        </w:rPr>
        <w:t xml:space="preserve"> are deviations from 13100 to which suppliers required to be compliant to 13100 shall comply.</w:t>
      </w:r>
    </w:p>
    <w:p w14:paraId="6348D103" w14:textId="77777777" w:rsidR="00907F99" w:rsidRDefault="00907F99" w:rsidP="00A10F8D">
      <w:pPr>
        <w:rPr>
          <w:rFonts w:ascii="Arial" w:hAnsi="Arial" w:cs="Arial"/>
          <w:sz w:val="20"/>
          <w:szCs w:val="20"/>
        </w:rPr>
      </w:pPr>
    </w:p>
    <w:p w14:paraId="7B873E7F" w14:textId="77777777" w:rsidR="00AD7E30" w:rsidRDefault="00AD7E30" w:rsidP="00AD7E30">
      <w:pPr>
        <w:pStyle w:val="Heading3"/>
        <w:ind w:firstLine="0"/>
      </w:pPr>
      <w:r>
        <w:t>Additional Reference</w:t>
      </w:r>
      <w:r w:rsidR="002737DD">
        <w:t>(</w:t>
      </w:r>
      <w:r>
        <w:t>s</w:t>
      </w:r>
      <w:r w:rsidR="002737DD">
        <w:t>)</w:t>
      </w:r>
      <w:r>
        <w:t xml:space="preserve"> for 13100 Suppliers</w:t>
      </w:r>
    </w:p>
    <w:p w14:paraId="0E75893F" w14:textId="77777777" w:rsidR="00C77217" w:rsidRPr="00907F99" w:rsidRDefault="00AD7E30" w:rsidP="00907F99">
      <w:pPr>
        <w:rPr>
          <w:rFonts w:ascii="Arial" w:hAnsi="Arial" w:cs="Arial"/>
          <w:sz w:val="20"/>
          <w:szCs w:val="20"/>
        </w:rPr>
      </w:pPr>
      <w:r>
        <w:rPr>
          <w:rFonts w:ascii="Arial" w:hAnsi="Arial" w:cs="Arial"/>
          <w:sz w:val="20"/>
          <w:szCs w:val="20"/>
        </w:rPr>
        <w:t>T</w:t>
      </w:r>
      <w:r w:rsidR="00907F99">
        <w:rPr>
          <w:rFonts w:ascii="Arial" w:hAnsi="Arial" w:cs="Arial"/>
          <w:sz w:val="20"/>
          <w:szCs w:val="20"/>
        </w:rPr>
        <w:t xml:space="preserve">hese </w:t>
      </w:r>
      <w:r>
        <w:rPr>
          <w:rFonts w:ascii="Arial" w:hAnsi="Arial" w:cs="Arial"/>
          <w:sz w:val="20"/>
          <w:szCs w:val="20"/>
        </w:rPr>
        <w:t>subsection</w:t>
      </w:r>
      <w:r w:rsidR="00907F99">
        <w:rPr>
          <w:rFonts w:ascii="Arial" w:hAnsi="Arial" w:cs="Arial"/>
          <w:sz w:val="20"/>
          <w:szCs w:val="20"/>
        </w:rPr>
        <w:t xml:space="preserve"> headers within </w:t>
      </w:r>
      <w:r>
        <w:rPr>
          <w:rFonts w:ascii="Arial" w:hAnsi="Arial" w:cs="Arial"/>
          <w:sz w:val="20"/>
          <w:szCs w:val="20"/>
        </w:rPr>
        <w:t>subsections 8.4.3a –</w:t>
      </w:r>
      <w:r w:rsidR="00907F99">
        <w:rPr>
          <w:rFonts w:ascii="Arial" w:hAnsi="Arial" w:cs="Arial"/>
          <w:sz w:val="20"/>
          <w:szCs w:val="20"/>
        </w:rPr>
        <w:t xml:space="preserve"> 8.4.3k </w:t>
      </w:r>
      <w:r>
        <w:rPr>
          <w:rFonts w:ascii="Arial" w:hAnsi="Arial" w:cs="Arial"/>
          <w:sz w:val="20"/>
          <w:szCs w:val="20"/>
        </w:rPr>
        <w:t>contain additional references suppliers required to be compliant to 13100 shall consider.</w:t>
      </w:r>
      <w:r w:rsidR="00C77217">
        <w:br w:type="page"/>
      </w:r>
    </w:p>
    <w:p w14:paraId="4E1EFA25" w14:textId="77777777" w:rsidR="008B59CA" w:rsidRPr="002E3B58" w:rsidRDefault="00586249" w:rsidP="002E3B58">
      <w:pPr>
        <w:pStyle w:val="Heading1"/>
      </w:pPr>
      <w:bookmarkStart w:id="11" w:name="_Toc194411542"/>
      <w:r w:rsidRPr="006077F9">
        <w:lastRenderedPageBreak/>
        <w:t>4.2</w:t>
      </w:r>
      <w:r w:rsidR="002E3B58">
        <w:tab/>
      </w:r>
      <w:r w:rsidR="00065D55" w:rsidRPr="002E3B58">
        <w:t xml:space="preserve">Understanding the Needs </w:t>
      </w:r>
      <w:r w:rsidR="00B702EC" w:rsidRPr="002E3B58">
        <w:t>and</w:t>
      </w:r>
      <w:r w:rsidR="00065D55" w:rsidRPr="002E3B58">
        <w:t xml:space="preserve"> Expectations of Interested Parties</w:t>
      </w:r>
      <w:bookmarkEnd w:id="9"/>
      <w:bookmarkEnd w:id="10"/>
      <w:bookmarkEnd w:id="11"/>
    </w:p>
    <w:p w14:paraId="156F497E" w14:textId="77777777" w:rsidR="008B59CA" w:rsidRPr="00E96B0F" w:rsidRDefault="00DF7EDD" w:rsidP="00711929">
      <w:pPr>
        <w:pStyle w:val="ListParagraph"/>
        <w:numPr>
          <w:ilvl w:val="0"/>
          <w:numId w:val="22"/>
        </w:numPr>
        <w:rPr>
          <w:rFonts w:ascii="Arial" w:hAnsi="Arial" w:cs="Arial"/>
          <w:sz w:val="20"/>
        </w:rPr>
      </w:pPr>
      <w:r w:rsidRPr="00E96B0F">
        <w:rPr>
          <w:rFonts w:ascii="Arial" w:hAnsi="Arial" w:cs="Arial"/>
          <w:sz w:val="20"/>
        </w:rPr>
        <w:t>Supplier</w:t>
      </w:r>
      <w:r w:rsidR="00EC0DA1" w:rsidRPr="00E96B0F">
        <w:rPr>
          <w:rFonts w:ascii="Arial" w:hAnsi="Arial" w:cs="Arial"/>
          <w:sz w:val="20"/>
        </w:rPr>
        <w:t>s</w:t>
      </w:r>
      <w:r w:rsidR="004E0429" w:rsidRPr="00E96B0F">
        <w:rPr>
          <w:rFonts w:ascii="Arial" w:hAnsi="Arial" w:cs="Arial"/>
          <w:sz w:val="20"/>
        </w:rPr>
        <w:t xml:space="preserve"> </w:t>
      </w:r>
      <w:r w:rsidR="00CA0DF8" w:rsidRPr="00E96B0F">
        <w:rPr>
          <w:rFonts w:ascii="Arial" w:hAnsi="Arial" w:cs="Arial"/>
          <w:sz w:val="20"/>
        </w:rPr>
        <w:t>shall</w:t>
      </w:r>
      <w:r w:rsidR="00EE09B5" w:rsidRPr="00E96B0F">
        <w:rPr>
          <w:rFonts w:ascii="Arial" w:hAnsi="Arial" w:cs="Arial"/>
          <w:sz w:val="20"/>
        </w:rPr>
        <w:t xml:space="preserve"> </w:t>
      </w:r>
      <w:r w:rsidR="00632401" w:rsidRPr="00E96B0F">
        <w:rPr>
          <w:rFonts w:ascii="Arial" w:hAnsi="Arial" w:cs="Arial"/>
          <w:sz w:val="20"/>
        </w:rPr>
        <w:t xml:space="preserve">identify </w:t>
      </w:r>
      <w:r w:rsidR="002512BD" w:rsidRPr="00E96B0F">
        <w:rPr>
          <w:rFonts w:ascii="Arial" w:hAnsi="Arial" w:cs="Arial"/>
          <w:sz w:val="20"/>
        </w:rPr>
        <w:t xml:space="preserve">GKN Aerospace </w:t>
      </w:r>
      <w:r w:rsidR="00632401" w:rsidRPr="00E96B0F">
        <w:rPr>
          <w:rFonts w:ascii="Arial" w:hAnsi="Arial" w:cs="Arial"/>
          <w:sz w:val="20"/>
        </w:rPr>
        <w:t>Alabama</w:t>
      </w:r>
      <w:r w:rsidR="0010402D" w:rsidRPr="00E96B0F">
        <w:rPr>
          <w:rFonts w:ascii="Arial" w:hAnsi="Arial" w:cs="Arial"/>
          <w:sz w:val="20"/>
        </w:rPr>
        <w:t xml:space="preserve"> </w:t>
      </w:r>
      <w:r w:rsidR="002512BD" w:rsidRPr="00E96B0F">
        <w:rPr>
          <w:rFonts w:ascii="Arial" w:hAnsi="Arial" w:cs="Arial"/>
          <w:sz w:val="20"/>
        </w:rPr>
        <w:t xml:space="preserve">as </w:t>
      </w:r>
      <w:r w:rsidR="0082422E" w:rsidRPr="00E96B0F">
        <w:rPr>
          <w:rFonts w:ascii="Arial" w:hAnsi="Arial" w:cs="Arial"/>
          <w:sz w:val="20"/>
        </w:rPr>
        <w:t>(1)</w:t>
      </w:r>
      <w:r w:rsidR="002512BD" w:rsidRPr="00E96B0F">
        <w:rPr>
          <w:rFonts w:ascii="Arial" w:hAnsi="Arial" w:cs="Arial"/>
          <w:sz w:val="20"/>
        </w:rPr>
        <w:t xml:space="preserve"> of it</w:t>
      </w:r>
      <w:r w:rsidR="00DF496F" w:rsidRPr="00E96B0F">
        <w:rPr>
          <w:rFonts w:ascii="Arial" w:hAnsi="Arial" w:cs="Arial"/>
          <w:sz w:val="20"/>
        </w:rPr>
        <w:t xml:space="preserve">s </w:t>
      </w:r>
      <w:r w:rsidR="001B39BA" w:rsidRPr="00E96B0F">
        <w:rPr>
          <w:rFonts w:ascii="Arial" w:hAnsi="Arial" w:cs="Arial"/>
          <w:sz w:val="20"/>
        </w:rPr>
        <w:t>interested parties</w:t>
      </w:r>
      <w:r w:rsidR="009F597D" w:rsidRPr="00E96B0F">
        <w:rPr>
          <w:rFonts w:ascii="Arial" w:hAnsi="Arial" w:cs="Arial"/>
          <w:sz w:val="20"/>
        </w:rPr>
        <w:t>.</w:t>
      </w:r>
    </w:p>
    <w:p w14:paraId="69631766" w14:textId="77777777" w:rsidR="008B59CA" w:rsidRPr="00E96B0F" w:rsidRDefault="008B59CA" w:rsidP="005F0BBA">
      <w:pPr>
        <w:rPr>
          <w:rFonts w:ascii="Arial" w:hAnsi="Arial" w:cs="Arial"/>
          <w:sz w:val="20"/>
        </w:rPr>
      </w:pPr>
    </w:p>
    <w:p w14:paraId="19859FD7" w14:textId="77777777" w:rsidR="007825E0" w:rsidRPr="00E96B0F" w:rsidRDefault="00DF7EDD" w:rsidP="00711929">
      <w:pPr>
        <w:pStyle w:val="ListParagraph"/>
        <w:numPr>
          <w:ilvl w:val="0"/>
          <w:numId w:val="22"/>
        </w:numPr>
        <w:rPr>
          <w:rFonts w:ascii="Arial" w:hAnsi="Arial" w:cs="Arial"/>
          <w:sz w:val="20"/>
        </w:rPr>
      </w:pPr>
      <w:r w:rsidRPr="00E96B0F">
        <w:rPr>
          <w:rFonts w:ascii="Arial" w:hAnsi="Arial" w:cs="Arial"/>
          <w:sz w:val="20"/>
        </w:rPr>
        <w:t>Supplier</w:t>
      </w:r>
      <w:r w:rsidR="007825E0" w:rsidRPr="00E96B0F">
        <w:rPr>
          <w:rFonts w:ascii="Arial" w:hAnsi="Arial" w:cs="Arial"/>
          <w:sz w:val="20"/>
        </w:rPr>
        <w:t xml:space="preserve">s, including all applicable sub-tiers, </w:t>
      </w:r>
      <w:r w:rsidR="00CA0DF8" w:rsidRPr="00E96B0F">
        <w:rPr>
          <w:rFonts w:ascii="Arial" w:hAnsi="Arial" w:cs="Arial"/>
          <w:sz w:val="20"/>
        </w:rPr>
        <w:t>shall</w:t>
      </w:r>
      <w:r w:rsidR="007825E0" w:rsidRPr="00E96B0F">
        <w:rPr>
          <w:rFonts w:ascii="Arial" w:hAnsi="Arial" w:cs="Arial"/>
          <w:sz w:val="20"/>
        </w:rPr>
        <w:t xml:space="preserve"> consider the </w:t>
      </w:r>
      <w:r w:rsidRPr="00E96B0F">
        <w:rPr>
          <w:rFonts w:ascii="Arial" w:hAnsi="Arial" w:cs="Arial"/>
          <w:sz w:val="20"/>
        </w:rPr>
        <w:t>SQMAN</w:t>
      </w:r>
      <w:r w:rsidR="00041598" w:rsidRPr="00E96B0F">
        <w:rPr>
          <w:rFonts w:ascii="Arial" w:hAnsi="Arial" w:cs="Arial"/>
          <w:sz w:val="20"/>
        </w:rPr>
        <w:t xml:space="preserve"> subsection </w:t>
      </w:r>
      <w:r w:rsidR="007825E0" w:rsidRPr="00E96B0F">
        <w:rPr>
          <w:rFonts w:ascii="Arial" w:hAnsi="Arial" w:cs="Arial"/>
          <w:sz w:val="20"/>
        </w:rPr>
        <w:t>“Standards, Regulat</w:t>
      </w:r>
      <w:r w:rsidR="00041598" w:rsidRPr="00E96B0F">
        <w:rPr>
          <w:rFonts w:ascii="Arial" w:hAnsi="Arial" w:cs="Arial"/>
          <w:sz w:val="20"/>
        </w:rPr>
        <w:t xml:space="preserve">ions and Statutes” </w:t>
      </w:r>
      <w:r w:rsidR="007825E0" w:rsidRPr="00E96B0F">
        <w:rPr>
          <w:rFonts w:ascii="Arial" w:hAnsi="Arial" w:cs="Arial"/>
          <w:sz w:val="20"/>
        </w:rPr>
        <w:t>when determining applicable Quality Management System requirements.</w:t>
      </w:r>
    </w:p>
    <w:p w14:paraId="3651B148" w14:textId="77777777" w:rsidR="006937E9" w:rsidRPr="00E96B0F" w:rsidRDefault="006937E9" w:rsidP="007825E0">
      <w:pPr>
        <w:rPr>
          <w:rFonts w:ascii="Arial" w:hAnsi="Arial" w:cs="Arial"/>
          <w:sz w:val="20"/>
        </w:rPr>
      </w:pPr>
    </w:p>
    <w:p w14:paraId="770AD724" w14:textId="77777777" w:rsidR="006937E9" w:rsidRPr="00E96B0F" w:rsidRDefault="006937E9" w:rsidP="00711929">
      <w:pPr>
        <w:pStyle w:val="ListParagraph"/>
        <w:numPr>
          <w:ilvl w:val="0"/>
          <w:numId w:val="22"/>
        </w:numPr>
        <w:rPr>
          <w:rFonts w:ascii="Arial" w:hAnsi="Arial" w:cs="Arial"/>
          <w:sz w:val="20"/>
        </w:rPr>
      </w:pPr>
      <w:r w:rsidRPr="00E96B0F">
        <w:rPr>
          <w:rFonts w:ascii="Arial" w:hAnsi="Arial" w:cs="Arial"/>
          <w:sz w:val="20"/>
        </w:rPr>
        <w:t>Suppliers, including all applicable sub-tiers, shall retrieve copies of the most-recent revisions of the documents within the SQMAN subsection “Standards, Regulations and Statutes” as appropriate.</w:t>
      </w:r>
    </w:p>
    <w:p w14:paraId="75EC84EC" w14:textId="77777777" w:rsidR="007825E0" w:rsidRPr="00E96B0F" w:rsidRDefault="007825E0" w:rsidP="005F0BBA">
      <w:pPr>
        <w:rPr>
          <w:rFonts w:ascii="Arial" w:hAnsi="Arial" w:cs="Arial"/>
          <w:sz w:val="20"/>
        </w:rPr>
      </w:pPr>
    </w:p>
    <w:p w14:paraId="0DB453E3" w14:textId="77777777" w:rsidR="00985A9D" w:rsidRPr="00E96B0F" w:rsidRDefault="00DF7EDD" w:rsidP="00711929">
      <w:pPr>
        <w:pStyle w:val="ListParagraph"/>
        <w:numPr>
          <w:ilvl w:val="0"/>
          <w:numId w:val="22"/>
        </w:numPr>
        <w:rPr>
          <w:rFonts w:ascii="Arial" w:hAnsi="Arial" w:cs="Arial"/>
          <w:sz w:val="20"/>
        </w:rPr>
      </w:pPr>
      <w:r w:rsidRPr="00E96B0F">
        <w:rPr>
          <w:rFonts w:ascii="Arial" w:hAnsi="Arial" w:cs="Arial"/>
          <w:sz w:val="20"/>
        </w:rPr>
        <w:t>Supplier</w:t>
      </w:r>
      <w:r w:rsidR="00985A9D" w:rsidRPr="00E96B0F">
        <w:rPr>
          <w:rFonts w:ascii="Arial" w:hAnsi="Arial" w:cs="Arial"/>
          <w:sz w:val="20"/>
        </w:rPr>
        <w:t xml:space="preserve">s, including all applicable sub-tiers, </w:t>
      </w:r>
      <w:r w:rsidR="00CA0DF8" w:rsidRPr="00E96B0F">
        <w:rPr>
          <w:rFonts w:ascii="Arial" w:hAnsi="Arial" w:cs="Arial"/>
          <w:sz w:val="20"/>
        </w:rPr>
        <w:t>shall</w:t>
      </w:r>
      <w:r w:rsidR="00985A9D" w:rsidRPr="00E96B0F">
        <w:rPr>
          <w:rFonts w:ascii="Arial" w:hAnsi="Arial" w:cs="Arial"/>
          <w:sz w:val="20"/>
        </w:rPr>
        <w:t xml:space="preserve"> retain objective evidence that includes justification for the inapplicability of any document, document section, or individual requirement referenced within any written agreement, arrangement and / or purchase order from their direct customer or GKN Aerospace.</w:t>
      </w:r>
    </w:p>
    <w:p w14:paraId="5A02F292" w14:textId="77777777" w:rsidR="00985A9D" w:rsidRDefault="00985A9D" w:rsidP="005F0BBA">
      <w:pPr>
        <w:rPr>
          <w:rFonts w:ascii="Arial" w:hAnsi="Arial" w:cs="Arial"/>
          <w:sz w:val="20"/>
        </w:rPr>
      </w:pPr>
    </w:p>
    <w:p w14:paraId="3E20B357" w14:textId="77777777" w:rsidR="008C4F40" w:rsidRDefault="007100D4" w:rsidP="008C4F40">
      <w:pPr>
        <w:pStyle w:val="Heading2"/>
      </w:pPr>
      <w:r>
        <w:t>Requirement</w:t>
      </w:r>
      <w:r w:rsidR="008D4E62">
        <w:t>(</w:t>
      </w:r>
      <w:r>
        <w:t>s</w:t>
      </w:r>
      <w:r w:rsidR="008D4E62">
        <w:t>)</w:t>
      </w:r>
      <w:r>
        <w:t xml:space="preserve"> </w:t>
      </w:r>
      <w:r w:rsidR="008C4F40">
        <w:t>Derived from 13100</w:t>
      </w:r>
    </w:p>
    <w:p w14:paraId="078CE474" w14:textId="77777777" w:rsidR="00BD3C9C" w:rsidRPr="00E96B0F" w:rsidRDefault="00DF7EDD" w:rsidP="00711929">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BD3C9C" w:rsidRPr="00E96B0F">
        <w:rPr>
          <w:rFonts w:ascii="Arial" w:hAnsi="Arial" w:cs="Arial"/>
          <w:sz w:val="20"/>
        </w:rPr>
        <w:t xml:space="preserve"> ensure </w:t>
      </w:r>
      <w:r w:rsidR="00C77217" w:rsidRPr="00E96B0F">
        <w:rPr>
          <w:rFonts w:ascii="Arial" w:hAnsi="Arial" w:cs="Arial"/>
          <w:sz w:val="20"/>
        </w:rPr>
        <w:t xml:space="preserve">their direct customer, </w:t>
      </w:r>
      <w:r w:rsidR="00BD3C9C" w:rsidRPr="00E96B0F">
        <w:rPr>
          <w:rFonts w:ascii="Arial" w:hAnsi="Arial" w:cs="Arial"/>
          <w:sz w:val="20"/>
        </w:rPr>
        <w:t xml:space="preserve">GKN Aerospace, our customers, government and regulatory agencies, and appointed third parties have </w:t>
      </w:r>
      <w:r w:rsidR="00E87243" w:rsidRPr="00E96B0F">
        <w:rPr>
          <w:rFonts w:ascii="Arial" w:hAnsi="Arial" w:cs="Arial"/>
          <w:sz w:val="20"/>
        </w:rPr>
        <w:t xml:space="preserve">access </w:t>
      </w:r>
      <w:r w:rsidR="00BD3C9C" w:rsidRPr="00E96B0F">
        <w:rPr>
          <w:rFonts w:ascii="Arial" w:hAnsi="Arial" w:cs="Arial"/>
          <w:sz w:val="20"/>
        </w:rPr>
        <w:t>to applicable areas of their facilities, sub-tier facilities, partner facilities and documented information, as well as the ability to conduct audits, review quality investigations, verify pr</w:t>
      </w:r>
      <w:r w:rsidR="009F597D" w:rsidRPr="00E96B0F">
        <w:rPr>
          <w:rFonts w:ascii="Arial" w:hAnsi="Arial" w:cs="Arial"/>
          <w:sz w:val="20"/>
        </w:rPr>
        <w:t>oducts, processes and services</w:t>
      </w:r>
      <w:r w:rsidR="007825E0" w:rsidRPr="00E96B0F">
        <w:rPr>
          <w:rFonts w:ascii="Arial" w:hAnsi="Arial" w:cs="Arial"/>
          <w:sz w:val="20"/>
        </w:rPr>
        <w:t>.</w:t>
      </w:r>
    </w:p>
    <w:p w14:paraId="4324F36F" w14:textId="77777777" w:rsidR="00E87243" w:rsidRPr="00E96B0F" w:rsidRDefault="00E87243" w:rsidP="00BD3C9C">
      <w:pPr>
        <w:rPr>
          <w:rFonts w:ascii="Arial" w:hAnsi="Arial" w:cs="Arial"/>
          <w:sz w:val="20"/>
        </w:rPr>
      </w:pPr>
    </w:p>
    <w:p w14:paraId="7B9BB320" w14:textId="3A56B35A" w:rsidR="00E87243" w:rsidRPr="00E96B0F" w:rsidRDefault="00DF7EDD" w:rsidP="00711929">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E87243" w:rsidRPr="00E96B0F">
        <w:rPr>
          <w:rFonts w:ascii="Arial" w:hAnsi="Arial" w:cs="Arial"/>
          <w:sz w:val="20"/>
        </w:rPr>
        <w:t xml:space="preserve"> ensure </w:t>
      </w:r>
      <w:r w:rsidR="00C77217" w:rsidRPr="00E96B0F">
        <w:rPr>
          <w:rFonts w:ascii="Arial" w:hAnsi="Arial" w:cs="Arial"/>
          <w:sz w:val="20"/>
        </w:rPr>
        <w:t xml:space="preserve">their direct customer, </w:t>
      </w:r>
      <w:r w:rsidR="00E87243" w:rsidRPr="00E96B0F">
        <w:rPr>
          <w:rFonts w:ascii="Arial" w:hAnsi="Arial" w:cs="Arial"/>
          <w:sz w:val="20"/>
        </w:rPr>
        <w:t xml:space="preserve">GKN Aerospace, our customers, government and regulatory agencies, and </w:t>
      </w:r>
      <w:r w:rsidR="00710F78" w:rsidRPr="00E96B0F">
        <w:rPr>
          <w:rFonts w:ascii="Arial" w:hAnsi="Arial" w:cs="Arial"/>
          <w:sz w:val="20"/>
        </w:rPr>
        <w:t>third part</w:t>
      </w:r>
      <w:r w:rsidR="00710F78">
        <w:rPr>
          <w:rFonts w:ascii="Arial" w:hAnsi="Arial" w:cs="Arial"/>
          <w:sz w:val="20"/>
        </w:rPr>
        <w:t>y</w:t>
      </w:r>
      <w:r w:rsidR="00710F78" w:rsidRPr="00E96B0F">
        <w:rPr>
          <w:rFonts w:ascii="Arial" w:hAnsi="Arial" w:cs="Arial"/>
          <w:sz w:val="20"/>
        </w:rPr>
        <w:t xml:space="preserve"> appointed compan</w:t>
      </w:r>
      <w:r w:rsidR="00710F78">
        <w:rPr>
          <w:rFonts w:ascii="Arial" w:hAnsi="Arial" w:cs="Arial"/>
          <w:sz w:val="20"/>
        </w:rPr>
        <w:t>ies</w:t>
      </w:r>
      <w:r w:rsidR="00E87243" w:rsidRPr="00E96B0F">
        <w:rPr>
          <w:rFonts w:ascii="Arial" w:hAnsi="Arial" w:cs="Arial"/>
          <w:sz w:val="20"/>
        </w:rPr>
        <w:t xml:space="preserve"> have </w:t>
      </w:r>
      <w:r w:rsidR="00710F78" w:rsidRPr="00E96B0F">
        <w:rPr>
          <w:rFonts w:ascii="Arial" w:hAnsi="Arial" w:cs="Arial"/>
          <w:sz w:val="20"/>
        </w:rPr>
        <w:t>the necessary access</w:t>
      </w:r>
      <w:r w:rsidR="00E87243" w:rsidRPr="00E96B0F">
        <w:rPr>
          <w:rFonts w:ascii="Arial" w:hAnsi="Arial" w:cs="Arial"/>
          <w:sz w:val="20"/>
        </w:rPr>
        <w:t xml:space="preserve"> to fulfill our mandate in the event access is restricted due to export control or intellectual property co</w:t>
      </w:r>
      <w:r w:rsidR="009F597D" w:rsidRPr="00E96B0F">
        <w:rPr>
          <w:rFonts w:ascii="Arial" w:hAnsi="Arial" w:cs="Arial"/>
          <w:sz w:val="20"/>
        </w:rPr>
        <w:t>ncerns</w:t>
      </w:r>
      <w:r w:rsidR="007825E0" w:rsidRPr="00E96B0F">
        <w:rPr>
          <w:rFonts w:ascii="Arial" w:hAnsi="Arial" w:cs="Arial"/>
          <w:sz w:val="20"/>
        </w:rPr>
        <w:t>.</w:t>
      </w:r>
    </w:p>
    <w:p w14:paraId="1F33CF9C" w14:textId="77777777" w:rsidR="00DC2653" w:rsidRPr="00E96B0F" w:rsidRDefault="00DC2653" w:rsidP="00BD3C9C">
      <w:pPr>
        <w:rPr>
          <w:rFonts w:ascii="Arial" w:hAnsi="Arial" w:cs="Arial"/>
          <w:sz w:val="20"/>
        </w:rPr>
      </w:pPr>
    </w:p>
    <w:p w14:paraId="21B04640" w14:textId="77777777" w:rsidR="00106882" w:rsidRPr="00E96B0F" w:rsidRDefault="00DF7EDD" w:rsidP="00BD3C9C">
      <w:pPr>
        <w:pStyle w:val="ListParagraph"/>
        <w:numPr>
          <w:ilvl w:val="0"/>
          <w:numId w:val="22"/>
        </w:numPr>
        <w:rPr>
          <w:rFonts w:ascii="Arial" w:hAnsi="Arial" w:cs="Arial"/>
          <w:sz w:val="20"/>
        </w:rPr>
      </w:pPr>
      <w:r w:rsidRPr="00E96B0F">
        <w:rPr>
          <w:rFonts w:ascii="Arial" w:hAnsi="Arial" w:cs="Arial"/>
          <w:sz w:val="20"/>
        </w:rPr>
        <w:t>Supplier</w:t>
      </w:r>
      <w:r w:rsidR="00106882" w:rsidRPr="00E96B0F">
        <w:rPr>
          <w:rFonts w:ascii="Arial" w:hAnsi="Arial" w:cs="Arial"/>
          <w:sz w:val="20"/>
        </w:rPr>
        <w:t xml:space="preserve">s, including all applicable sub-tiers, </w:t>
      </w:r>
      <w:r w:rsidR="00CA0DF8" w:rsidRPr="00E96B0F">
        <w:rPr>
          <w:rFonts w:ascii="Arial" w:hAnsi="Arial" w:cs="Arial"/>
          <w:sz w:val="20"/>
        </w:rPr>
        <w:t>shall</w:t>
      </w:r>
      <w:r w:rsidR="00106882" w:rsidRPr="00E96B0F">
        <w:rPr>
          <w:rFonts w:ascii="Arial" w:hAnsi="Arial" w:cs="Arial"/>
          <w:sz w:val="20"/>
        </w:rPr>
        <w:t xml:space="preserve"> provide language translation services to their direct customer, GKN Aerospace, our customers, government and regulatory agencies, and appointed third parti</w:t>
      </w:r>
      <w:r w:rsidR="00335D1A" w:rsidRPr="00E96B0F">
        <w:rPr>
          <w:rFonts w:ascii="Arial" w:hAnsi="Arial" w:cs="Arial"/>
          <w:sz w:val="20"/>
        </w:rPr>
        <w:t>es as appropriate to the access</w:t>
      </w:r>
      <w:r w:rsidR="00106882" w:rsidRPr="00E96B0F">
        <w:rPr>
          <w:rFonts w:ascii="Arial" w:hAnsi="Arial" w:cs="Arial"/>
          <w:sz w:val="20"/>
        </w:rPr>
        <w:t xml:space="preserve"> req</w:t>
      </w:r>
      <w:r w:rsidR="006F658E" w:rsidRPr="00E96B0F">
        <w:rPr>
          <w:rFonts w:ascii="Arial" w:hAnsi="Arial" w:cs="Arial"/>
          <w:sz w:val="20"/>
        </w:rPr>
        <w:t>uired to fulfill our mandate.</w:t>
      </w:r>
    </w:p>
    <w:p w14:paraId="0283D008" w14:textId="77777777" w:rsidR="00EA6B73" w:rsidRPr="00EC0DA1" w:rsidRDefault="00EA6B73" w:rsidP="00EC0DA1">
      <w:pPr>
        <w:rPr>
          <w:rFonts w:ascii="Arial" w:hAnsi="Arial" w:cs="Arial"/>
          <w:sz w:val="20"/>
        </w:rPr>
      </w:pPr>
      <w:bookmarkStart w:id="12" w:name="_Toc133077316"/>
      <w:bookmarkStart w:id="13" w:name="_Toc133079630"/>
    </w:p>
    <w:p w14:paraId="15D08106" w14:textId="77777777" w:rsidR="008B59CA" w:rsidRPr="002E3B58" w:rsidRDefault="00586249" w:rsidP="002E3B58">
      <w:pPr>
        <w:pStyle w:val="Heading1"/>
      </w:pPr>
      <w:bookmarkStart w:id="14" w:name="_Toc194411543"/>
      <w:r w:rsidRPr="006077F9">
        <w:t>4.3</w:t>
      </w:r>
      <w:r w:rsidR="000906D2">
        <w:tab/>
      </w:r>
      <w:r w:rsidR="009070BB" w:rsidRPr="002E3B58">
        <w:t>Determining the Scope of the Quality Management System</w:t>
      </w:r>
      <w:bookmarkEnd w:id="12"/>
      <w:bookmarkEnd w:id="13"/>
      <w:bookmarkEnd w:id="14"/>
    </w:p>
    <w:p w14:paraId="7AF28CE8" w14:textId="77777777" w:rsidR="007825E0"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7825E0" w:rsidRPr="00E96B0F">
        <w:rPr>
          <w:rFonts w:ascii="Arial" w:hAnsi="Arial" w:cs="Arial"/>
          <w:sz w:val="20"/>
        </w:rPr>
        <w:t xml:space="preserve">s </w:t>
      </w:r>
      <w:r w:rsidR="00FA4520" w:rsidRPr="00E96B0F">
        <w:rPr>
          <w:rFonts w:ascii="Arial" w:hAnsi="Arial" w:cs="Arial"/>
          <w:sz w:val="20"/>
        </w:rPr>
        <w:t xml:space="preserve">required to be </w:t>
      </w:r>
      <w:r w:rsidR="007825E0" w:rsidRPr="00E96B0F">
        <w:rPr>
          <w:rFonts w:ascii="Arial" w:hAnsi="Arial" w:cs="Arial"/>
          <w:sz w:val="20"/>
        </w:rPr>
        <w:t xml:space="preserve">compliant with 9100 / 9110 / 9120 </w:t>
      </w:r>
      <w:r w:rsidR="00CA0DF8" w:rsidRPr="00E96B0F">
        <w:rPr>
          <w:rFonts w:ascii="Arial" w:hAnsi="Arial" w:cs="Arial"/>
          <w:sz w:val="20"/>
        </w:rPr>
        <w:t>shall</w:t>
      </w:r>
      <w:r w:rsidR="007825E0" w:rsidRPr="00E96B0F">
        <w:rPr>
          <w:rFonts w:ascii="Arial" w:hAnsi="Arial" w:cs="Arial"/>
          <w:sz w:val="20"/>
        </w:rPr>
        <w:t xml:space="preserve"> provide objective evidence of compliance to the applicable international standard to GKN Aerospace </w:t>
      </w:r>
      <w:r w:rsidR="007D6DC9" w:rsidRPr="00E96B0F">
        <w:rPr>
          <w:rFonts w:ascii="Arial" w:hAnsi="Arial" w:cs="Arial"/>
          <w:sz w:val="20"/>
        </w:rPr>
        <w:t>every (6) months</w:t>
      </w:r>
      <w:r w:rsidR="00D51A3C" w:rsidRPr="00E96B0F">
        <w:rPr>
          <w:rFonts w:ascii="Arial" w:hAnsi="Arial" w:cs="Arial"/>
          <w:sz w:val="20"/>
        </w:rPr>
        <w:t>.</w:t>
      </w:r>
    </w:p>
    <w:p w14:paraId="4614AD4C" w14:textId="77777777" w:rsidR="00D51A3C" w:rsidRPr="00E96B0F" w:rsidRDefault="00D51A3C" w:rsidP="007825E0">
      <w:pPr>
        <w:rPr>
          <w:rFonts w:ascii="Arial" w:hAnsi="Arial" w:cs="Arial"/>
          <w:sz w:val="20"/>
        </w:rPr>
      </w:pPr>
    </w:p>
    <w:p w14:paraId="224910C2" w14:textId="77777777" w:rsidR="00D51A3C" w:rsidRPr="00E96B0F" w:rsidRDefault="00257431" w:rsidP="00257431">
      <w:pPr>
        <w:ind w:left="1440" w:hanging="720"/>
        <w:rPr>
          <w:rFonts w:ascii="Arial" w:hAnsi="Arial" w:cs="Arial"/>
          <w:sz w:val="20"/>
        </w:rPr>
      </w:pPr>
      <w:r>
        <w:rPr>
          <w:rFonts w:ascii="Arial" w:hAnsi="Arial" w:cs="Arial"/>
          <w:sz w:val="20"/>
        </w:rPr>
        <w:t>NOTE:</w:t>
      </w:r>
      <w:r>
        <w:rPr>
          <w:rFonts w:ascii="Arial" w:hAnsi="Arial" w:cs="Arial"/>
          <w:sz w:val="20"/>
        </w:rPr>
        <w:tab/>
      </w:r>
      <w:r w:rsidR="00DF7EDD" w:rsidRPr="00E96B0F">
        <w:rPr>
          <w:rFonts w:ascii="Arial" w:hAnsi="Arial" w:cs="Arial"/>
          <w:sz w:val="20"/>
        </w:rPr>
        <w:t>Supplier</w:t>
      </w:r>
      <w:r w:rsidR="00D51A3C" w:rsidRPr="00E96B0F">
        <w:rPr>
          <w:rFonts w:ascii="Arial" w:hAnsi="Arial" w:cs="Arial"/>
          <w:sz w:val="20"/>
        </w:rPr>
        <w:t xml:space="preserve">s </w:t>
      </w:r>
      <w:r w:rsidR="00FA4520" w:rsidRPr="00E96B0F">
        <w:rPr>
          <w:rFonts w:ascii="Arial" w:hAnsi="Arial" w:cs="Arial"/>
          <w:sz w:val="20"/>
        </w:rPr>
        <w:t xml:space="preserve">required to be </w:t>
      </w:r>
      <w:r w:rsidR="00D51A3C" w:rsidRPr="00E96B0F">
        <w:rPr>
          <w:rFonts w:ascii="Arial" w:hAnsi="Arial" w:cs="Arial"/>
          <w:sz w:val="20"/>
        </w:rPr>
        <w:t xml:space="preserve">compliant with 9100 / 9110 / 9120 may provide a completed copy of </w:t>
      </w:r>
      <w:r w:rsidR="00674B4B" w:rsidRPr="00E96B0F">
        <w:rPr>
          <w:rFonts w:ascii="Arial" w:hAnsi="Arial" w:cs="Arial"/>
          <w:i/>
          <w:sz w:val="20"/>
        </w:rPr>
        <w:t>Bia</w:t>
      </w:r>
      <w:r w:rsidR="00D51A3C" w:rsidRPr="00E96B0F">
        <w:rPr>
          <w:rFonts w:ascii="Arial" w:hAnsi="Arial" w:cs="Arial"/>
          <w:i/>
          <w:sz w:val="20"/>
        </w:rPr>
        <w:t xml:space="preserve">nnual Supplier Registration </w:t>
      </w:r>
      <w:r w:rsidR="00674B4B" w:rsidRPr="00E96B0F">
        <w:rPr>
          <w:rFonts w:ascii="Arial" w:hAnsi="Arial" w:cs="Arial"/>
          <w:i/>
          <w:sz w:val="20"/>
        </w:rPr>
        <w:t>Information: 9100-Series Compliance Survey</w:t>
      </w:r>
      <w:r w:rsidR="00674B4B" w:rsidRPr="00E96B0F">
        <w:rPr>
          <w:rFonts w:ascii="Arial" w:hAnsi="Arial" w:cs="Arial"/>
          <w:sz w:val="20"/>
        </w:rPr>
        <w:t xml:space="preserve"> (PUR 1.9.1.7), or equivalent, as objective evidence of compliance to 9100 / 9110 / 9120.</w:t>
      </w:r>
    </w:p>
    <w:p w14:paraId="68149547" w14:textId="77777777" w:rsidR="007825E0" w:rsidRPr="00E96B0F" w:rsidRDefault="007825E0" w:rsidP="007825E0">
      <w:pPr>
        <w:rPr>
          <w:rFonts w:ascii="Arial" w:hAnsi="Arial" w:cs="Arial"/>
          <w:sz w:val="20"/>
        </w:rPr>
      </w:pPr>
    </w:p>
    <w:p w14:paraId="78AFA479" w14:textId="396E056B" w:rsidR="00A81AC0" w:rsidRPr="00E96B0F" w:rsidRDefault="00A81AC0" w:rsidP="00E307AB">
      <w:pPr>
        <w:pStyle w:val="ListParagraph"/>
        <w:numPr>
          <w:ilvl w:val="0"/>
          <w:numId w:val="22"/>
        </w:numPr>
        <w:rPr>
          <w:rFonts w:ascii="Arial" w:hAnsi="Arial" w:cs="Arial"/>
          <w:sz w:val="20"/>
        </w:rPr>
      </w:pPr>
      <w:r w:rsidRPr="00E96B0F">
        <w:rPr>
          <w:rFonts w:ascii="Arial" w:hAnsi="Arial" w:cs="Arial"/>
          <w:sz w:val="20"/>
        </w:rPr>
        <w:t>Suppliers that only provide spec</w:t>
      </w:r>
      <w:r w:rsidR="00A5057E" w:rsidRPr="00E96B0F">
        <w:rPr>
          <w:rFonts w:ascii="Arial" w:hAnsi="Arial" w:cs="Arial"/>
          <w:sz w:val="20"/>
        </w:rPr>
        <w:t xml:space="preserve">ial processes shall provide a </w:t>
      </w:r>
      <w:r w:rsidR="00710F78" w:rsidRPr="00E96B0F">
        <w:rPr>
          <w:rFonts w:ascii="Arial" w:hAnsi="Arial" w:cs="Arial"/>
          <w:sz w:val="20"/>
        </w:rPr>
        <w:t>7004-accreditation</w:t>
      </w:r>
      <w:r w:rsidRPr="00E96B0F">
        <w:rPr>
          <w:rFonts w:ascii="Arial" w:hAnsi="Arial" w:cs="Arial"/>
          <w:sz w:val="20"/>
        </w:rPr>
        <w:t xml:space="preserve"> certificate in lieu of a completed copy of </w:t>
      </w:r>
      <w:r w:rsidRPr="00E96B0F">
        <w:rPr>
          <w:rFonts w:ascii="Arial" w:hAnsi="Arial" w:cs="Arial"/>
          <w:i/>
          <w:sz w:val="20"/>
        </w:rPr>
        <w:t>Biannual Supplier Registration Information: 9100-Series Compliance Survey</w:t>
      </w:r>
      <w:r w:rsidRPr="00E96B0F">
        <w:rPr>
          <w:rFonts w:ascii="Arial" w:hAnsi="Arial" w:cs="Arial"/>
          <w:sz w:val="20"/>
        </w:rPr>
        <w:t xml:space="preserve"> (PUR 1.9.1.7).</w:t>
      </w:r>
    </w:p>
    <w:p w14:paraId="0545B471" w14:textId="77777777" w:rsidR="00A81AC0" w:rsidRPr="00E96B0F" w:rsidRDefault="00A81AC0" w:rsidP="007825E0">
      <w:pPr>
        <w:rPr>
          <w:rFonts w:ascii="Arial" w:hAnsi="Arial" w:cs="Arial"/>
          <w:sz w:val="20"/>
        </w:rPr>
      </w:pPr>
    </w:p>
    <w:p w14:paraId="5E27F78A" w14:textId="77777777" w:rsidR="007825E0"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7825E0" w:rsidRPr="00E96B0F">
        <w:rPr>
          <w:rFonts w:ascii="Arial" w:hAnsi="Arial" w:cs="Arial"/>
          <w:sz w:val="20"/>
        </w:rPr>
        <w:t xml:space="preserve">s </w:t>
      </w:r>
      <w:r w:rsidR="00FA4520" w:rsidRPr="00E96B0F">
        <w:rPr>
          <w:rFonts w:ascii="Arial" w:hAnsi="Arial" w:cs="Arial"/>
          <w:sz w:val="20"/>
        </w:rPr>
        <w:t xml:space="preserve">required to be </w:t>
      </w:r>
      <w:r w:rsidR="007825E0" w:rsidRPr="00E96B0F">
        <w:rPr>
          <w:rFonts w:ascii="Arial" w:hAnsi="Arial" w:cs="Arial"/>
          <w:sz w:val="20"/>
        </w:rPr>
        <w:t xml:space="preserve">certified to 9100 / 9110 / 9120 </w:t>
      </w:r>
      <w:r w:rsidR="00CA0DF8" w:rsidRPr="00E96B0F">
        <w:rPr>
          <w:rFonts w:ascii="Arial" w:hAnsi="Arial" w:cs="Arial"/>
          <w:sz w:val="20"/>
        </w:rPr>
        <w:t>shall</w:t>
      </w:r>
      <w:r w:rsidR="007825E0" w:rsidRPr="00E96B0F">
        <w:rPr>
          <w:rFonts w:ascii="Arial" w:hAnsi="Arial" w:cs="Arial"/>
          <w:sz w:val="20"/>
        </w:rPr>
        <w:t xml:space="preserve"> operate IAW the applicable international standard and provide objective evidence of certification to the applicable international standard to GKN Aerospace within (10) business days of receiving initial certification and</w:t>
      </w:r>
      <w:r w:rsidR="00674B4B" w:rsidRPr="00E96B0F">
        <w:rPr>
          <w:rFonts w:ascii="Arial" w:hAnsi="Arial" w:cs="Arial"/>
          <w:sz w:val="20"/>
        </w:rPr>
        <w:t xml:space="preserve"> re</w:t>
      </w:r>
      <w:r w:rsidR="007825E0" w:rsidRPr="00E96B0F">
        <w:rPr>
          <w:rFonts w:ascii="Arial" w:hAnsi="Arial" w:cs="Arial"/>
          <w:sz w:val="20"/>
        </w:rPr>
        <w:t>certification certificates from a Certifying Body.</w:t>
      </w:r>
    </w:p>
    <w:p w14:paraId="3E505495" w14:textId="77777777" w:rsidR="007825E0" w:rsidRPr="00E96B0F" w:rsidRDefault="007825E0" w:rsidP="007825E0">
      <w:pPr>
        <w:rPr>
          <w:rFonts w:ascii="Arial" w:hAnsi="Arial" w:cs="Arial"/>
          <w:sz w:val="20"/>
        </w:rPr>
      </w:pPr>
    </w:p>
    <w:p w14:paraId="2AC99DBD" w14:textId="4728E29D" w:rsidR="007825E0"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7825E0" w:rsidRPr="00E96B0F">
        <w:rPr>
          <w:rFonts w:ascii="Arial" w:hAnsi="Arial" w:cs="Arial"/>
          <w:sz w:val="20"/>
        </w:rPr>
        <w:t xml:space="preserve">s </w:t>
      </w:r>
      <w:r w:rsidR="00FA4520" w:rsidRPr="00E96B0F">
        <w:rPr>
          <w:rFonts w:ascii="Arial" w:hAnsi="Arial" w:cs="Arial"/>
          <w:sz w:val="20"/>
        </w:rPr>
        <w:t xml:space="preserve">required to be </w:t>
      </w:r>
      <w:r w:rsidR="007825E0" w:rsidRPr="00E96B0F">
        <w:rPr>
          <w:rFonts w:ascii="Arial" w:hAnsi="Arial" w:cs="Arial"/>
          <w:sz w:val="20"/>
        </w:rPr>
        <w:t xml:space="preserve">certified to 9100 / 9110 / 9120 </w:t>
      </w:r>
      <w:r w:rsidR="00CA0DF8" w:rsidRPr="00E96B0F">
        <w:rPr>
          <w:rFonts w:ascii="Arial" w:hAnsi="Arial" w:cs="Arial"/>
          <w:sz w:val="20"/>
        </w:rPr>
        <w:t>shall</w:t>
      </w:r>
      <w:r w:rsidR="007825E0" w:rsidRPr="00E96B0F">
        <w:rPr>
          <w:rFonts w:ascii="Arial" w:hAnsi="Arial" w:cs="Arial"/>
          <w:sz w:val="20"/>
        </w:rPr>
        <w:t xml:space="preserve"> notify GKN Aerospace within (10) business days of any change in certification </w:t>
      </w:r>
      <w:r w:rsidR="00710F78" w:rsidRPr="00E96B0F">
        <w:rPr>
          <w:rFonts w:ascii="Arial" w:hAnsi="Arial" w:cs="Arial"/>
          <w:sz w:val="20"/>
        </w:rPr>
        <w:t>status and</w:t>
      </w:r>
      <w:r w:rsidR="007825E0" w:rsidRPr="00E96B0F">
        <w:rPr>
          <w:rFonts w:ascii="Arial" w:hAnsi="Arial" w:cs="Arial"/>
          <w:sz w:val="20"/>
        </w:rPr>
        <w:t xml:space="preserve"> provide objective evidence of compliance to the applicable international standard within (10) business days if their certification is no longer active.</w:t>
      </w:r>
    </w:p>
    <w:p w14:paraId="13B52BB0" w14:textId="77777777" w:rsidR="007825E0" w:rsidRPr="00E96B0F" w:rsidRDefault="007825E0" w:rsidP="007825E0">
      <w:pPr>
        <w:rPr>
          <w:rFonts w:ascii="Arial" w:hAnsi="Arial" w:cs="Arial"/>
          <w:sz w:val="20"/>
        </w:rPr>
      </w:pPr>
    </w:p>
    <w:p w14:paraId="2859B21E" w14:textId="77777777" w:rsidR="007825E0"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7825E0" w:rsidRPr="00E96B0F">
        <w:rPr>
          <w:rFonts w:ascii="Arial" w:hAnsi="Arial" w:cs="Arial"/>
          <w:sz w:val="20"/>
        </w:rPr>
        <w:t xml:space="preserve">s </w:t>
      </w:r>
      <w:r w:rsidR="00FA4520" w:rsidRPr="00E96B0F">
        <w:rPr>
          <w:rFonts w:ascii="Arial" w:hAnsi="Arial" w:cs="Arial"/>
          <w:sz w:val="20"/>
        </w:rPr>
        <w:t xml:space="preserve">required to be </w:t>
      </w:r>
      <w:r w:rsidR="007825E0" w:rsidRPr="00E96B0F">
        <w:rPr>
          <w:rFonts w:ascii="Arial" w:hAnsi="Arial" w:cs="Arial"/>
          <w:sz w:val="20"/>
        </w:rPr>
        <w:t xml:space="preserve">certified to 9100 / 9110 / 9120 whose certification is no longer active </w:t>
      </w:r>
      <w:r w:rsidR="00CA0DF8" w:rsidRPr="00E96B0F">
        <w:rPr>
          <w:rFonts w:ascii="Arial" w:hAnsi="Arial" w:cs="Arial"/>
          <w:sz w:val="20"/>
        </w:rPr>
        <w:t>shall</w:t>
      </w:r>
      <w:r w:rsidR="007825E0" w:rsidRPr="00E96B0F">
        <w:rPr>
          <w:rFonts w:ascii="Arial" w:hAnsi="Arial" w:cs="Arial"/>
          <w:sz w:val="20"/>
        </w:rPr>
        <w:t xml:space="preserve"> continue to provide objective evidence of compliance to the applicable internat</w:t>
      </w:r>
      <w:r w:rsidR="007D6DC9" w:rsidRPr="00E96B0F">
        <w:rPr>
          <w:rFonts w:ascii="Arial" w:hAnsi="Arial" w:cs="Arial"/>
          <w:sz w:val="20"/>
        </w:rPr>
        <w:t>ional standard to GKN Aerospace every (6) months</w:t>
      </w:r>
      <w:r w:rsidR="007825E0" w:rsidRPr="00E96B0F">
        <w:rPr>
          <w:rFonts w:ascii="Arial" w:hAnsi="Arial" w:cs="Arial"/>
          <w:sz w:val="20"/>
        </w:rPr>
        <w:t xml:space="preserve"> until the </w:t>
      </w:r>
      <w:r w:rsidRPr="00E96B0F">
        <w:rPr>
          <w:rFonts w:ascii="Arial" w:hAnsi="Arial" w:cs="Arial"/>
          <w:sz w:val="20"/>
        </w:rPr>
        <w:t>supplier</w:t>
      </w:r>
      <w:r w:rsidR="007825E0" w:rsidRPr="00E96B0F">
        <w:rPr>
          <w:rFonts w:ascii="Arial" w:hAnsi="Arial" w:cs="Arial"/>
          <w:sz w:val="20"/>
        </w:rPr>
        <w:t xml:space="preserve"> provides GKN Aerospac</w:t>
      </w:r>
      <w:r w:rsidR="00674B4B" w:rsidRPr="00E96B0F">
        <w:rPr>
          <w:rFonts w:ascii="Arial" w:hAnsi="Arial" w:cs="Arial"/>
          <w:sz w:val="20"/>
        </w:rPr>
        <w:t>e with objective evidence of re</w:t>
      </w:r>
      <w:r w:rsidR="007825E0" w:rsidRPr="00E96B0F">
        <w:rPr>
          <w:rFonts w:ascii="Arial" w:hAnsi="Arial" w:cs="Arial"/>
          <w:sz w:val="20"/>
        </w:rPr>
        <w:t>certification.</w:t>
      </w:r>
    </w:p>
    <w:p w14:paraId="1412DEB3" w14:textId="77777777" w:rsidR="007825E0" w:rsidRPr="00E96B0F" w:rsidRDefault="007825E0" w:rsidP="007825E0">
      <w:pPr>
        <w:rPr>
          <w:rFonts w:ascii="Arial" w:hAnsi="Arial" w:cs="Arial"/>
          <w:sz w:val="20"/>
        </w:rPr>
      </w:pPr>
    </w:p>
    <w:p w14:paraId="32F63C8A" w14:textId="77777777" w:rsidR="006431CD" w:rsidRPr="00E96B0F" w:rsidRDefault="00257431" w:rsidP="00257431">
      <w:pPr>
        <w:ind w:left="1440" w:hanging="720"/>
        <w:rPr>
          <w:rFonts w:ascii="Arial" w:hAnsi="Arial" w:cs="Arial"/>
          <w:sz w:val="20"/>
        </w:rPr>
      </w:pPr>
      <w:r>
        <w:rPr>
          <w:rFonts w:ascii="Arial" w:hAnsi="Arial" w:cs="Arial"/>
          <w:sz w:val="20"/>
        </w:rPr>
        <w:t>NOTE:</w:t>
      </w:r>
      <w:r>
        <w:rPr>
          <w:rFonts w:ascii="Arial" w:hAnsi="Arial" w:cs="Arial"/>
          <w:sz w:val="20"/>
        </w:rPr>
        <w:tab/>
      </w:r>
      <w:r w:rsidR="00DF7EDD" w:rsidRPr="00E96B0F">
        <w:rPr>
          <w:rFonts w:ascii="Arial" w:hAnsi="Arial" w:cs="Arial"/>
          <w:sz w:val="20"/>
        </w:rPr>
        <w:t>Supplier</w:t>
      </w:r>
      <w:r w:rsidR="006431CD" w:rsidRPr="00E96B0F">
        <w:rPr>
          <w:rFonts w:ascii="Arial" w:hAnsi="Arial" w:cs="Arial"/>
          <w:sz w:val="20"/>
        </w:rPr>
        <w:t xml:space="preserve">s pending recertification to 9100 / 9110 / 9120 may provide a completed copy of </w:t>
      </w:r>
      <w:r w:rsidR="006431CD" w:rsidRPr="00E96B0F">
        <w:rPr>
          <w:rFonts w:ascii="Arial" w:hAnsi="Arial" w:cs="Arial"/>
          <w:i/>
          <w:sz w:val="20"/>
        </w:rPr>
        <w:t>Biannual Supplier Registration Information: 9100-Series Compliance Survey</w:t>
      </w:r>
      <w:r w:rsidR="006431CD" w:rsidRPr="00E96B0F">
        <w:rPr>
          <w:rFonts w:ascii="Arial" w:hAnsi="Arial" w:cs="Arial"/>
          <w:sz w:val="20"/>
        </w:rPr>
        <w:t xml:space="preserve"> (PUR 1.9.1.7), or equivalent, as objective evidence of compliance to 9100 / 9110 / 9120.</w:t>
      </w:r>
    </w:p>
    <w:p w14:paraId="2B7D46DC" w14:textId="77777777" w:rsidR="00EA6B73" w:rsidRPr="00616DAC" w:rsidRDefault="00EA6B73" w:rsidP="00616DAC">
      <w:pPr>
        <w:rPr>
          <w:rFonts w:ascii="Arial" w:hAnsi="Arial" w:cs="Arial"/>
          <w:sz w:val="20"/>
        </w:rPr>
      </w:pPr>
      <w:bookmarkStart w:id="15" w:name="_Toc133077320"/>
      <w:bookmarkStart w:id="16" w:name="_Toc133079631"/>
    </w:p>
    <w:p w14:paraId="00143FC4" w14:textId="77777777" w:rsidR="008B59CA" w:rsidRPr="002E3B58" w:rsidRDefault="00586249" w:rsidP="002E3B58">
      <w:pPr>
        <w:pStyle w:val="Heading1"/>
      </w:pPr>
      <w:bookmarkStart w:id="17" w:name="_Toc194411544"/>
      <w:r w:rsidRPr="001500D1">
        <w:t>4.4</w:t>
      </w:r>
      <w:r w:rsidR="000906D2" w:rsidRPr="001500D1">
        <w:tab/>
      </w:r>
      <w:r w:rsidR="009070BB" w:rsidRPr="002E3B58">
        <w:t>Quality Management System and Its Processes</w:t>
      </w:r>
      <w:bookmarkEnd w:id="15"/>
      <w:bookmarkEnd w:id="16"/>
      <w:bookmarkEnd w:id="17"/>
    </w:p>
    <w:p w14:paraId="23DEED84" w14:textId="77777777" w:rsidR="008C4F40" w:rsidRDefault="007100D4" w:rsidP="008C4F40">
      <w:pPr>
        <w:pStyle w:val="Heading2"/>
      </w:pPr>
      <w:r>
        <w:t>Requirement</w:t>
      </w:r>
      <w:r w:rsidR="008D4E62">
        <w:t>(</w:t>
      </w:r>
      <w:r>
        <w:t>s</w:t>
      </w:r>
      <w:r w:rsidR="008D4E62">
        <w:t>)</w:t>
      </w:r>
      <w:r>
        <w:t xml:space="preserve"> </w:t>
      </w:r>
      <w:r w:rsidR="00FB2190">
        <w:t>Derived f</w:t>
      </w:r>
      <w:r w:rsidR="008C4F40">
        <w:t>rom 13100</w:t>
      </w:r>
    </w:p>
    <w:p w14:paraId="3A4A93FB" w14:textId="77777777" w:rsidR="000358B0"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2F7AF2" w:rsidRPr="00E96B0F">
        <w:rPr>
          <w:rFonts w:ascii="Arial" w:hAnsi="Arial" w:cs="Arial"/>
          <w:sz w:val="20"/>
        </w:rPr>
        <w:t xml:space="preserve"> </w:t>
      </w:r>
      <w:r w:rsidR="0024147B" w:rsidRPr="00E96B0F">
        <w:rPr>
          <w:rFonts w:ascii="Arial" w:hAnsi="Arial" w:cs="Arial"/>
          <w:sz w:val="20"/>
        </w:rPr>
        <w:t>include the sharing of mistakes without fear of retribution and consideration of human factors during investigations and impr</w:t>
      </w:r>
      <w:r w:rsidR="00A42F5D">
        <w:rPr>
          <w:rFonts w:ascii="Arial" w:hAnsi="Arial" w:cs="Arial"/>
          <w:sz w:val="20"/>
        </w:rPr>
        <w:t>ovement plan creation within their</w:t>
      </w:r>
      <w:r w:rsidR="0024147B" w:rsidRPr="00E96B0F">
        <w:rPr>
          <w:rFonts w:ascii="Arial" w:hAnsi="Arial" w:cs="Arial"/>
          <w:sz w:val="20"/>
        </w:rPr>
        <w:t xml:space="preserve"> Quality Management System processes</w:t>
      </w:r>
      <w:r w:rsidR="007825E0" w:rsidRPr="00E96B0F">
        <w:rPr>
          <w:rFonts w:ascii="Arial" w:hAnsi="Arial" w:cs="Arial"/>
          <w:sz w:val="20"/>
        </w:rPr>
        <w:t>.</w:t>
      </w:r>
    </w:p>
    <w:p w14:paraId="5A1BE00B" w14:textId="77777777" w:rsidR="0024147B" w:rsidRPr="00E96B0F" w:rsidRDefault="0024147B" w:rsidP="005F0BBA">
      <w:pPr>
        <w:rPr>
          <w:rFonts w:ascii="Arial" w:hAnsi="Arial" w:cs="Arial"/>
          <w:sz w:val="20"/>
        </w:rPr>
      </w:pPr>
    </w:p>
    <w:p w14:paraId="7A6EFA5B" w14:textId="77777777" w:rsidR="004F368D"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6B4F80" w:rsidRPr="00E96B0F">
        <w:rPr>
          <w:rFonts w:ascii="Arial" w:hAnsi="Arial" w:cs="Arial"/>
          <w:sz w:val="20"/>
        </w:rPr>
        <w:t xml:space="preserve"> </w:t>
      </w:r>
      <w:r w:rsidR="0024147B" w:rsidRPr="00E96B0F">
        <w:rPr>
          <w:rFonts w:ascii="Arial" w:hAnsi="Arial" w:cs="Arial"/>
          <w:sz w:val="20"/>
        </w:rPr>
        <w:t>include the training of emplo</w:t>
      </w:r>
      <w:r w:rsidR="00A42F5D">
        <w:rPr>
          <w:rFonts w:ascii="Arial" w:hAnsi="Arial" w:cs="Arial"/>
          <w:sz w:val="20"/>
        </w:rPr>
        <w:t>yees on human factors within their</w:t>
      </w:r>
      <w:r w:rsidR="0024147B" w:rsidRPr="00E96B0F">
        <w:rPr>
          <w:rFonts w:ascii="Arial" w:hAnsi="Arial" w:cs="Arial"/>
          <w:sz w:val="20"/>
        </w:rPr>
        <w:t xml:space="preserve"> Quality Management System processes</w:t>
      </w:r>
      <w:bookmarkStart w:id="18" w:name="_Toc133077348"/>
      <w:bookmarkStart w:id="19" w:name="_Toc133079638"/>
      <w:r w:rsidR="007825E0" w:rsidRPr="00E96B0F">
        <w:rPr>
          <w:rFonts w:ascii="Arial" w:hAnsi="Arial" w:cs="Arial"/>
          <w:sz w:val="20"/>
        </w:rPr>
        <w:t>.</w:t>
      </w:r>
    </w:p>
    <w:p w14:paraId="0E8778A3" w14:textId="77777777" w:rsidR="00EA6B73" w:rsidRPr="00616DAC" w:rsidRDefault="00EA6B73" w:rsidP="00616DAC">
      <w:pPr>
        <w:rPr>
          <w:rFonts w:ascii="Arial" w:hAnsi="Arial" w:cs="Arial"/>
          <w:sz w:val="20"/>
        </w:rPr>
      </w:pPr>
    </w:p>
    <w:p w14:paraId="7E2BB730" w14:textId="77777777" w:rsidR="008B59CA" w:rsidRPr="006077F9" w:rsidRDefault="002210E8" w:rsidP="002E3B58">
      <w:pPr>
        <w:pStyle w:val="Heading1"/>
      </w:pPr>
      <w:bookmarkStart w:id="20" w:name="_Toc194411545"/>
      <w:r w:rsidRPr="006077F9">
        <w:t>5.3</w:t>
      </w:r>
      <w:r w:rsidR="0014570F">
        <w:tab/>
      </w:r>
      <w:r w:rsidR="009070BB">
        <w:t>Organizational Roles, Responsibilities, and Authorities</w:t>
      </w:r>
      <w:bookmarkEnd w:id="18"/>
      <w:bookmarkEnd w:id="19"/>
      <w:bookmarkEnd w:id="20"/>
    </w:p>
    <w:p w14:paraId="6E1FB28F" w14:textId="77777777" w:rsidR="00FB2190" w:rsidRDefault="007100D4" w:rsidP="00FB2190">
      <w:pPr>
        <w:pStyle w:val="Heading2"/>
      </w:pPr>
      <w:r>
        <w:t>Requirement</w:t>
      </w:r>
      <w:r w:rsidR="008D4E62">
        <w:t>(</w:t>
      </w:r>
      <w:r>
        <w:t>s</w:t>
      </w:r>
      <w:r w:rsidR="008D4E62">
        <w:t>)</w:t>
      </w:r>
      <w:r>
        <w:t xml:space="preserve"> </w:t>
      </w:r>
      <w:r w:rsidR="00FB2190">
        <w:t>Derived from 13100</w:t>
      </w:r>
    </w:p>
    <w:p w14:paraId="5111F72F" w14:textId="77777777" w:rsidR="00E307AB" w:rsidRPr="00E96B0F" w:rsidRDefault="00E307AB" w:rsidP="00E307AB">
      <w:pPr>
        <w:pStyle w:val="ListParagraph"/>
        <w:numPr>
          <w:ilvl w:val="0"/>
          <w:numId w:val="22"/>
        </w:numPr>
        <w:rPr>
          <w:rFonts w:ascii="Arial" w:hAnsi="Arial" w:cs="Arial"/>
          <w:sz w:val="20"/>
        </w:rPr>
      </w:pPr>
      <w:r w:rsidRPr="00E96B0F">
        <w:rPr>
          <w:rFonts w:ascii="Arial" w:hAnsi="Arial" w:cs="Arial"/>
          <w:sz w:val="20"/>
        </w:rPr>
        <w:t>Suppliers, including all applicable sub-tiers, shall ensure persons responsible for product conformity are authorized to stop and correct quality issues.</w:t>
      </w:r>
    </w:p>
    <w:p w14:paraId="39449AD2" w14:textId="77777777" w:rsidR="00E307AB" w:rsidRPr="00E96B0F" w:rsidRDefault="00E307AB" w:rsidP="00E307AB">
      <w:pPr>
        <w:rPr>
          <w:rFonts w:ascii="Arial" w:hAnsi="Arial" w:cs="Arial"/>
          <w:sz w:val="20"/>
        </w:rPr>
      </w:pPr>
    </w:p>
    <w:p w14:paraId="17F42E7A" w14:textId="0A646551" w:rsidR="00E307AB" w:rsidRPr="00E96B0F" w:rsidRDefault="00DF7EDD" w:rsidP="00E307AB">
      <w:pPr>
        <w:pStyle w:val="ListParagraph"/>
        <w:numPr>
          <w:ilvl w:val="0"/>
          <w:numId w:val="22"/>
        </w:numPr>
        <w:rPr>
          <w:rFonts w:ascii="Arial" w:hAnsi="Arial" w:cs="Arial"/>
          <w:sz w:val="20"/>
        </w:rPr>
      </w:pPr>
      <w:r w:rsidRPr="00E96B0F">
        <w:rPr>
          <w:rFonts w:ascii="Arial" w:hAnsi="Arial" w:cs="Arial"/>
          <w:sz w:val="20"/>
        </w:rPr>
        <w:lastRenderedPageBreak/>
        <w:t>Supplier</w:t>
      </w:r>
      <w:r w:rsidR="00DC2653" w:rsidRPr="00E96B0F">
        <w:rPr>
          <w:rFonts w:ascii="Arial" w:hAnsi="Arial" w:cs="Arial"/>
          <w:sz w:val="20"/>
        </w:rPr>
        <w:t>s, including all applicable sub-tiers</w:t>
      </w:r>
      <w:r w:rsidR="00710F78" w:rsidRPr="00E96B0F">
        <w:rPr>
          <w:rFonts w:ascii="Arial" w:hAnsi="Arial" w:cs="Arial"/>
          <w:sz w:val="20"/>
        </w:rPr>
        <w:t>,</w:t>
      </w:r>
      <w:r w:rsidR="00DC2653" w:rsidRPr="00E96B0F">
        <w:rPr>
          <w:rFonts w:ascii="Arial" w:hAnsi="Arial" w:cs="Arial"/>
          <w:sz w:val="20"/>
        </w:rPr>
        <w:t xml:space="preserve"> </w:t>
      </w:r>
      <w:r w:rsidR="00710F78">
        <w:rPr>
          <w:rFonts w:ascii="Arial" w:hAnsi="Arial" w:cs="Arial"/>
          <w:sz w:val="20"/>
        </w:rPr>
        <w:t xml:space="preserve">shall </w:t>
      </w:r>
      <w:r w:rsidR="00DC2653" w:rsidRPr="00E96B0F">
        <w:rPr>
          <w:rFonts w:ascii="Arial" w:hAnsi="Arial" w:cs="Arial"/>
          <w:sz w:val="20"/>
        </w:rPr>
        <w:t xml:space="preserve">ensure products and services are contained to prevent delivery to their direct customer if the process cannot be immediately </w:t>
      </w:r>
      <w:r w:rsidR="00710F78" w:rsidRPr="00E96B0F">
        <w:rPr>
          <w:rFonts w:ascii="Arial" w:hAnsi="Arial" w:cs="Arial"/>
          <w:sz w:val="20"/>
        </w:rPr>
        <w:t>shut down</w:t>
      </w:r>
      <w:r w:rsidR="00DC2653" w:rsidRPr="00E96B0F">
        <w:rPr>
          <w:rFonts w:ascii="Arial" w:hAnsi="Arial" w:cs="Arial"/>
          <w:sz w:val="20"/>
        </w:rPr>
        <w:t xml:space="preserve"> by design.</w:t>
      </w:r>
    </w:p>
    <w:p w14:paraId="0DA7BD0A" w14:textId="77777777" w:rsidR="00E307AB" w:rsidRPr="00E96B0F" w:rsidRDefault="00E307AB" w:rsidP="00E307AB">
      <w:pPr>
        <w:pStyle w:val="ListParagraph"/>
        <w:rPr>
          <w:rFonts w:ascii="Arial" w:hAnsi="Arial" w:cs="Arial"/>
          <w:sz w:val="20"/>
        </w:rPr>
      </w:pPr>
    </w:p>
    <w:p w14:paraId="770BDD61" w14:textId="77777777" w:rsidR="00E307AB" w:rsidRPr="00E96B0F" w:rsidRDefault="00E307AB" w:rsidP="00E307AB">
      <w:pPr>
        <w:rPr>
          <w:rFonts w:ascii="Arial" w:hAnsi="Arial" w:cs="Arial"/>
          <w:sz w:val="20"/>
        </w:rPr>
      </w:pPr>
    </w:p>
    <w:p w14:paraId="1D38CDA6" w14:textId="77777777" w:rsidR="00DC2653"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DC2653" w:rsidRPr="00E96B0F">
        <w:rPr>
          <w:rFonts w:ascii="Arial" w:hAnsi="Arial" w:cs="Arial"/>
          <w:sz w:val="20"/>
        </w:rPr>
        <w:t xml:space="preserve">s, including all applicable sub-tiers, </w:t>
      </w:r>
      <w:r w:rsidR="00CA0DF8" w:rsidRPr="00E96B0F">
        <w:rPr>
          <w:rFonts w:ascii="Arial" w:hAnsi="Arial" w:cs="Arial"/>
          <w:sz w:val="20"/>
        </w:rPr>
        <w:t>shall</w:t>
      </w:r>
      <w:r w:rsidR="00DC2653" w:rsidRPr="00E96B0F">
        <w:rPr>
          <w:rFonts w:ascii="Arial" w:hAnsi="Arial" w:cs="Arial"/>
          <w:sz w:val="20"/>
        </w:rPr>
        <w:t xml:space="preserve"> identify accountable personnel for ensuring product conformity for products produced across multiple shifts.</w:t>
      </w:r>
    </w:p>
    <w:p w14:paraId="27361314" w14:textId="77777777" w:rsidR="006431CD" w:rsidRPr="00616DAC" w:rsidRDefault="006431CD" w:rsidP="00616DAC">
      <w:pPr>
        <w:rPr>
          <w:rFonts w:ascii="Arial" w:hAnsi="Arial" w:cs="Arial"/>
          <w:sz w:val="20"/>
        </w:rPr>
      </w:pPr>
      <w:bookmarkStart w:id="21" w:name="_Toc133077352"/>
      <w:bookmarkStart w:id="22" w:name="_Toc133079639"/>
    </w:p>
    <w:p w14:paraId="60869B77" w14:textId="77777777" w:rsidR="008B59CA" w:rsidRPr="006077F9" w:rsidRDefault="002210E8" w:rsidP="002E3B58">
      <w:pPr>
        <w:pStyle w:val="Heading1"/>
      </w:pPr>
      <w:bookmarkStart w:id="23" w:name="_Toc194411546"/>
      <w:r w:rsidRPr="006077F9">
        <w:t>6.1</w:t>
      </w:r>
      <w:r w:rsidR="0014570F">
        <w:tab/>
      </w:r>
      <w:r w:rsidR="009070BB">
        <w:t>Actions to Address Risks and Opportunities</w:t>
      </w:r>
      <w:bookmarkEnd w:id="21"/>
      <w:bookmarkEnd w:id="22"/>
      <w:bookmarkEnd w:id="23"/>
    </w:p>
    <w:p w14:paraId="2706FCB9" w14:textId="77777777" w:rsidR="00FB2190" w:rsidRPr="00E96B0F" w:rsidRDefault="00FB2190" w:rsidP="00E307AB">
      <w:pPr>
        <w:pStyle w:val="ListParagraph"/>
        <w:numPr>
          <w:ilvl w:val="0"/>
          <w:numId w:val="22"/>
        </w:numPr>
        <w:rPr>
          <w:rFonts w:ascii="Arial" w:hAnsi="Arial" w:cs="Arial"/>
          <w:sz w:val="20"/>
        </w:rPr>
      </w:pPr>
      <w:r w:rsidRPr="00E96B0F">
        <w:rPr>
          <w:rFonts w:ascii="Arial" w:hAnsi="Arial" w:cs="Arial"/>
          <w:sz w:val="20"/>
        </w:rPr>
        <w:t>Suppliers, including all applicable sub-tiers, shall consider how their activities, products, processes and services interact with the environment, which may include interactions with respect to air, water, land, natural resources, energy usage, energy emittance, waste or by-product generation and space usage, when assessing and identifying risks.</w:t>
      </w:r>
    </w:p>
    <w:p w14:paraId="521A0C8A" w14:textId="77777777" w:rsidR="00FB2190" w:rsidRDefault="00FB2190" w:rsidP="00FB2190">
      <w:pPr>
        <w:rPr>
          <w:rFonts w:ascii="Arial" w:hAnsi="Arial" w:cs="Arial"/>
          <w:color w:val="00B0F0"/>
          <w:sz w:val="20"/>
        </w:rPr>
      </w:pPr>
    </w:p>
    <w:p w14:paraId="4C5FE0F9" w14:textId="77777777" w:rsidR="00FB2190" w:rsidRPr="00FB2190" w:rsidRDefault="007100D4" w:rsidP="00FB2190">
      <w:pPr>
        <w:pStyle w:val="Heading2"/>
      </w:pPr>
      <w:r>
        <w:t>Requirement</w:t>
      </w:r>
      <w:r w:rsidR="008D4E62">
        <w:t>(</w:t>
      </w:r>
      <w:r>
        <w:t>s</w:t>
      </w:r>
      <w:r w:rsidR="008D4E62">
        <w:t>)</w:t>
      </w:r>
      <w:r>
        <w:t xml:space="preserve"> </w:t>
      </w:r>
      <w:r w:rsidR="00FB2190">
        <w:t>Derived from 13100</w:t>
      </w:r>
    </w:p>
    <w:p w14:paraId="15469E4E" w14:textId="77777777" w:rsidR="00B42149"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B42149" w:rsidRPr="00E96B0F">
        <w:rPr>
          <w:rFonts w:ascii="Arial" w:hAnsi="Arial" w:cs="Arial"/>
          <w:sz w:val="20"/>
        </w:rPr>
        <w:t xml:space="preserve"> </w:t>
      </w:r>
      <w:r w:rsidR="00792B0C" w:rsidRPr="00E96B0F">
        <w:rPr>
          <w:rFonts w:ascii="Arial" w:hAnsi="Arial" w:cs="Arial"/>
          <w:sz w:val="20"/>
        </w:rPr>
        <w:t xml:space="preserve">establish, </w:t>
      </w:r>
      <w:r w:rsidR="00B42149" w:rsidRPr="00E96B0F">
        <w:rPr>
          <w:rFonts w:ascii="Arial" w:hAnsi="Arial" w:cs="Arial"/>
          <w:sz w:val="20"/>
        </w:rPr>
        <w:t>imp</w:t>
      </w:r>
      <w:r w:rsidR="00CD75AF" w:rsidRPr="00E96B0F">
        <w:rPr>
          <w:rFonts w:ascii="Arial" w:hAnsi="Arial" w:cs="Arial"/>
          <w:sz w:val="20"/>
        </w:rPr>
        <w:t>lement</w:t>
      </w:r>
      <w:r w:rsidR="00792B0C" w:rsidRPr="00E96B0F">
        <w:rPr>
          <w:rFonts w:ascii="Arial" w:hAnsi="Arial" w:cs="Arial"/>
          <w:sz w:val="20"/>
        </w:rPr>
        <w:t xml:space="preserve"> and maintain</w:t>
      </w:r>
      <w:r w:rsidR="00CD75AF" w:rsidRPr="00E96B0F">
        <w:rPr>
          <w:rFonts w:ascii="Arial" w:hAnsi="Arial" w:cs="Arial"/>
          <w:sz w:val="20"/>
        </w:rPr>
        <w:t xml:space="preserve"> </w:t>
      </w:r>
      <w:r w:rsidR="00F56FCF" w:rsidRPr="00E96B0F">
        <w:rPr>
          <w:rFonts w:ascii="Arial" w:hAnsi="Arial" w:cs="Arial"/>
          <w:sz w:val="20"/>
        </w:rPr>
        <w:t>at least</w:t>
      </w:r>
      <w:r w:rsidR="009D54CF" w:rsidRPr="00E96B0F">
        <w:rPr>
          <w:rFonts w:ascii="Arial" w:hAnsi="Arial" w:cs="Arial"/>
          <w:sz w:val="20"/>
        </w:rPr>
        <w:t xml:space="preserve"> </w:t>
      </w:r>
      <w:r w:rsidR="000F3234" w:rsidRPr="00E96B0F">
        <w:rPr>
          <w:rFonts w:ascii="Arial" w:hAnsi="Arial" w:cs="Arial"/>
          <w:sz w:val="20"/>
        </w:rPr>
        <w:t>(1)</w:t>
      </w:r>
      <w:r w:rsidR="009D54CF" w:rsidRPr="00E96B0F">
        <w:rPr>
          <w:rFonts w:ascii="Arial" w:hAnsi="Arial" w:cs="Arial"/>
          <w:sz w:val="20"/>
        </w:rPr>
        <w:t xml:space="preserve"> </w:t>
      </w:r>
      <w:r w:rsidR="00CD75AF" w:rsidRPr="00E96B0F">
        <w:rPr>
          <w:rFonts w:ascii="Arial" w:hAnsi="Arial" w:cs="Arial"/>
          <w:sz w:val="20"/>
        </w:rPr>
        <w:t>risk management mechanism</w:t>
      </w:r>
      <w:r w:rsidR="00B42149" w:rsidRPr="00E96B0F">
        <w:rPr>
          <w:rFonts w:ascii="Arial" w:hAnsi="Arial" w:cs="Arial"/>
          <w:sz w:val="20"/>
        </w:rPr>
        <w:t xml:space="preserve"> that fac</w:t>
      </w:r>
      <w:r w:rsidR="00CD75AF" w:rsidRPr="00E96B0F">
        <w:rPr>
          <w:rFonts w:ascii="Arial" w:hAnsi="Arial" w:cs="Arial"/>
          <w:sz w:val="20"/>
        </w:rPr>
        <w:t>ilitate</w:t>
      </w:r>
      <w:r w:rsidR="009D54CF" w:rsidRPr="00E96B0F">
        <w:rPr>
          <w:rFonts w:ascii="Arial" w:hAnsi="Arial" w:cs="Arial"/>
          <w:sz w:val="20"/>
        </w:rPr>
        <w:t>s</w:t>
      </w:r>
      <w:r w:rsidR="006E15D4" w:rsidRPr="00E96B0F">
        <w:rPr>
          <w:rFonts w:ascii="Arial" w:hAnsi="Arial" w:cs="Arial"/>
          <w:sz w:val="20"/>
        </w:rPr>
        <w:t xml:space="preserve"> </w:t>
      </w:r>
      <w:r w:rsidR="00B42149" w:rsidRPr="00E96B0F">
        <w:rPr>
          <w:rFonts w:ascii="Arial" w:hAnsi="Arial" w:cs="Arial"/>
          <w:sz w:val="20"/>
        </w:rPr>
        <w:t>assessment of risks, including those that could threaten future performance</w:t>
      </w:r>
      <w:r w:rsidR="004C758B" w:rsidRPr="00E96B0F">
        <w:rPr>
          <w:rFonts w:ascii="Arial" w:hAnsi="Arial" w:cs="Arial"/>
          <w:sz w:val="20"/>
        </w:rPr>
        <w:t>,</w:t>
      </w:r>
      <w:r w:rsidR="008E38C9" w:rsidRPr="00E96B0F">
        <w:rPr>
          <w:rFonts w:ascii="Arial" w:hAnsi="Arial" w:cs="Arial"/>
          <w:sz w:val="20"/>
        </w:rPr>
        <w:t xml:space="preserve"> </w:t>
      </w:r>
      <w:r w:rsidR="00CD75AF" w:rsidRPr="00E96B0F">
        <w:rPr>
          <w:rFonts w:ascii="Arial" w:hAnsi="Arial" w:cs="Arial"/>
          <w:sz w:val="20"/>
        </w:rPr>
        <w:t>and ensure</w:t>
      </w:r>
      <w:r w:rsidR="00F16359" w:rsidRPr="00E96B0F">
        <w:rPr>
          <w:rFonts w:ascii="Arial" w:hAnsi="Arial" w:cs="Arial"/>
          <w:sz w:val="20"/>
        </w:rPr>
        <w:t xml:space="preserve"> </w:t>
      </w:r>
      <w:r w:rsidR="00B42149" w:rsidRPr="00E96B0F">
        <w:rPr>
          <w:rFonts w:ascii="Arial" w:hAnsi="Arial" w:cs="Arial"/>
          <w:sz w:val="20"/>
        </w:rPr>
        <w:t>mitigation</w:t>
      </w:r>
      <w:r w:rsidR="00726A0C" w:rsidRPr="00E96B0F">
        <w:rPr>
          <w:rFonts w:ascii="Arial" w:hAnsi="Arial" w:cs="Arial"/>
          <w:sz w:val="20"/>
        </w:rPr>
        <w:t xml:space="preserve"> </w:t>
      </w:r>
      <w:r w:rsidR="00B42149" w:rsidRPr="00E96B0F">
        <w:rPr>
          <w:rFonts w:ascii="Arial" w:hAnsi="Arial" w:cs="Arial"/>
          <w:sz w:val="20"/>
        </w:rPr>
        <w:t>i</w:t>
      </w:r>
      <w:r w:rsidR="00CD75AF" w:rsidRPr="00E96B0F">
        <w:rPr>
          <w:rFonts w:ascii="Arial" w:hAnsi="Arial" w:cs="Arial"/>
          <w:sz w:val="20"/>
        </w:rPr>
        <w:t>s in place for identified risks</w:t>
      </w:r>
      <w:r w:rsidR="00726A0C" w:rsidRPr="00E96B0F">
        <w:rPr>
          <w:rFonts w:ascii="Arial" w:hAnsi="Arial" w:cs="Arial"/>
          <w:sz w:val="20"/>
        </w:rPr>
        <w:t>, appropriate to the level of risk identified.</w:t>
      </w:r>
    </w:p>
    <w:p w14:paraId="5133D4C0" w14:textId="77777777" w:rsidR="00DC2653" w:rsidRPr="00E96B0F" w:rsidRDefault="00DC2653" w:rsidP="005F0BBA">
      <w:pPr>
        <w:rPr>
          <w:rFonts w:ascii="Arial" w:hAnsi="Arial" w:cs="Arial"/>
          <w:sz w:val="20"/>
        </w:rPr>
      </w:pPr>
    </w:p>
    <w:p w14:paraId="4C75AF5A" w14:textId="3A8C5B1D" w:rsidR="00CD75AF"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710F78" w:rsidRPr="00E96B0F">
        <w:rPr>
          <w:rFonts w:ascii="Arial" w:hAnsi="Arial" w:cs="Arial"/>
          <w:sz w:val="20"/>
        </w:rPr>
        <w:t>shall identify</w:t>
      </w:r>
      <w:r w:rsidR="00CD75AF" w:rsidRPr="00E96B0F">
        <w:rPr>
          <w:rFonts w:ascii="Arial" w:hAnsi="Arial" w:cs="Arial"/>
          <w:sz w:val="20"/>
        </w:rPr>
        <w:t xml:space="preserve"> risks in a</w:t>
      </w:r>
      <w:r w:rsidR="004C758B" w:rsidRPr="00E96B0F">
        <w:rPr>
          <w:rFonts w:ascii="Arial" w:hAnsi="Arial" w:cs="Arial"/>
          <w:sz w:val="20"/>
        </w:rPr>
        <w:t xml:space="preserve"> register and conduct </w:t>
      </w:r>
      <w:r w:rsidR="00CD75AF" w:rsidRPr="00E96B0F">
        <w:rPr>
          <w:rFonts w:ascii="Arial" w:hAnsi="Arial" w:cs="Arial"/>
          <w:sz w:val="20"/>
        </w:rPr>
        <w:t xml:space="preserve">a </w:t>
      </w:r>
      <w:r w:rsidR="00726A0C" w:rsidRPr="00E96B0F">
        <w:rPr>
          <w:rFonts w:ascii="Arial" w:hAnsi="Arial" w:cs="Arial"/>
          <w:sz w:val="20"/>
        </w:rPr>
        <w:t xml:space="preserve">review of how they manage risk </w:t>
      </w:r>
      <w:r w:rsidR="00F56FCF" w:rsidRPr="00E96B0F">
        <w:rPr>
          <w:rFonts w:ascii="Arial" w:hAnsi="Arial" w:cs="Arial"/>
          <w:sz w:val="20"/>
        </w:rPr>
        <w:t>at least</w:t>
      </w:r>
      <w:r w:rsidR="00CD75AF" w:rsidRPr="00E96B0F">
        <w:rPr>
          <w:rFonts w:ascii="Arial" w:hAnsi="Arial" w:cs="Arial"/>
          <w:sz w:val="20"/>
        </w:rPr>
        <w:t xml:space="preserve"> once per calendar year</w:t>
      </w:r>
      <w:r w:rsidR="007825E0" w:rsidRPr="00E96B0F">
        <w:rPr>
          <w:rFonts w:ascii="Arial" w:hAnsi="Arial" w:cs="Arial"/>
          <w:sz w:val="20"/>
        </w:rPr>
        <w:t>.</w:t>
      </w:r>
    </w:p>
    <w:p w14:paraId="59D4F539" w14:textId="77777777" w:rsidR="00CD75AF" w:rsidRPr="00E96B0F" w:rsidRDefault="00CD75AF" w:rsidP="005F0BBA">
      <w:pPr>
        <w:rPr>
          <w:rFonts w:ascii="Arial" w:hAnsi="Arial" w:cs="Arial"/>
          <w:sz w:val="20"/>
        </w:rPr>
      </w:pPr>
    </w:p>
    <w:p w14:paraId="59D06A44" w14:textId="77777777" w:rsidR="004A412D"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3752AE" w:rsidRPr="00E96B0F">
        <w:rPr>
          <w:rFonts w:ascii="Arial" w:hAnsi="Arial" w:cs="Arial"/>
          <w:sz w:val="20"/>
        </w:rPr>
        <w:t xml:space="preserve"> establish, implement and maintain a crisis management and business continuity plan that facilitates </w:t>
      </w:r>
      <w:r w:rsidR="004A412D" w:rsidRPr="00E96B0F">
        <w:rPr>
          <w:rFonts w:ascii="Arial" w:hAnsi="Arial" w:cs="Arial"/>
          <w:sz w:val="20"/>
        </w:rPr>
        <w:t>informing their direct customer</w:t>
      </w:r>
      <w:r w:rsidR="003752AE" w:rsidRPr="00E96B0F">
        <w:rPr>
          <w:rFonts w:ascii="Arial" w:hAnsi="Arial" w:cs="Arial"/>
          <w:sz w:val="20"/>
        </w:rPr>
        <w:t xml:space="preserve"> within (3) bus</w:t>
      </w:r>
      <w:r w:rsidR="001F633C" w:rsidRPr="00E96B0F">
        <w:rPr>
          <w:rFonts w:ascii="Arial" w:hAnsi="Arial" w:cs="Arial"/>
          <w:sz w:val="20"/>
        </w:rPr>
        <w:t>iness days of becoming aware of any issue described below</w:t>
      </w:r>
      <w:r w:rsidR="007825E0" w:rsidRPr="00E96B0F">
        <w:rPr>
          <w:rFonts w:ascii="Arial" w:hAnsi="Arial" w:cs="Arial"/>
          <w:sz w:val="20"/>
        </w:rPr>
        <w:t>:</w:t>
      </w:r>
    </w:p>
    <w:p w14:paraId="2B899563" w14:textId="77777777" w:rsidR="00953A93" w:rsidRPr="00E96B0F" w:rsidRDefault="00953A93" w:rsidP="00953A93">
      <w:pPr>
        <w:pStyle w:val="ListParagraph"/>
        <w:ind w:left="1080"/>
        <w:rPr>
          <w:rFonts w:ascii="Arial" w:hAnsi="Arial" w:cs="Arial"/>
          <w:sz w:val="20"/>
        </w:rPr>
      </w:pPr>
    </w:p>
    <w:p w14:paraId="5834B2E8" w14:textId="77777777" w:rsidR="004A412D" w:rsidRPr="00E96B0F" w:rsidRDefault="004A412D" w:rsidP="00711929">
      <w:pPr>
        <w:pStyle w:val="ListParagraph"/>
        <w:numPr>
          <w:ilvl w:val="0"/>
          <w:numId w:val="1"/>
        </w:numPr>
        <w:rPr>
          <w:rFonts w:ascii="Arial" w:hAnsi="Arial" w:cs="Arial"/>
          <w:sz w:val="20"/>
        </w:rPr>
      </w:pPr>
      <w:r w:rsidRPr="00E96B0F">
        <w:rPr>
          <w:rFonts w:ascii="Arial" w:hAnsi="Arial" w:cs="Arial"/>
          <w:sz w:val="20"/>
        </w:rPr>
        <w:t>a</w:t>
      </w:r>
      <w:r w:rsidR="003752AE" w:rsidRPr="00E96B0F">
        <w:rPr>
          <w:rFonts w:ascii="Arial" w:hAnsi="Arial" w:cs="Arial"/>
          <w:sz w:val="20"/>
        </w:rPr>
        <w:t xml:space="preserve">ny issue regarding incidents that impact their ability to meet </w:t>
      </w:r>
      <w:r w:rsidR="004E0429" w:rsidRPr="00E96B0F">
        <w:rPr>
          <w:rFonts w:ascii="Arial" w:hAnsi="Arial" w:cs="Arial"/>
          <w:sz w:val="20"/>
        </w:rPr>
        <w:t>direct customer</w:t>
      </w:r>
      <w:r w:rsidRPr="00E96B0F">
        <w:rPr>
          <w:rFonts w:ascii="Arial" w:hAnsi="Arial" w:cs="Arial"/>
          <w:sz w:val="20"/>
        </w:rPr>
        <w:t xml:space="preserve"> commits</w:t>
      </w:r>
    </w:p>
    <w:p w14:paraId="78C0541B" w14:textId="77777777" w:rsidR="004A412D" w:rsidRPr="00E96B0F" w:rsidRDefault="004A412D" w:rsidP="00711929">
      <w:pPr>
        <w:pStyle w:val="ListParagraph"/>
        <w:numPr>
          <w:ilvl w:val="0"/>
          <w:numId w:val="1"/>
        </w:numPr>
        <w:rPr>
          <w:rFonts w:ascii="Arial" w:hAnsi="Arial" w:cs="Arial"/>
          <w:sz w:val="20"/>
        </w:rPr>
      </w:pPr>
      <w:r w:rsidRPr="00E96B0F">
        <w:rPr>
          <w:rFonts w:ascii="Arial" w:hAnsi="Arial" w:cs="Arial"/>
          <w:sz w:val="20"/>
        </w:rPr>
        <w:t>r</w:t>
      </w:r>
      <w:r w:rsidR="003752AE" w:rsidRPr="00E96B0F">
        <w:rPr>
          <w:rFonts w:ascii="Arial" w:hAnsi="Arial" w:cs="Arial"/>
          <w:sz w:val="20"/>
        </w:rPr>
        <w:t>isks that could im</w:t>
      </w:r>
      <w:r w:rsidRPr="00E96B0F">
        <w:rPr>
          <w:rFonts w:ascii="Arial" w:hAnsi="Arial" w:cs="Arial"/>
          <w:sz w:val="20"/>
        </w:rPr>
        <w:t>pact their business continuity</w:t>
      </w:r>
    </w:p>
    <w:p w14:paraId="05678A3F" w14:textId="77777777" w:rsidR="004A412D" w:rsidRPr="00E96B0F" w:rsidRDefault="004A412D" w:rsidP="00711929">
      <w:pPr>
        <w:pStyle w:val="ListParagraph"/>
        <w:numPr>
          <w:ilvl w:val="0"/>
          <w:numId w:val="1"/>
        </w:numPr>
        <w:rPr>
          <w:rFonts w:ascii="Arial" w:hAnsi="Arial" w:cs="Arial"/>
          <w:sz w:val="20"/>
        </w:rPr>
      </w:pPr>
      <w:r w:rsidRPr="00E96B0F">
        <w:rPr>
          <w:rFonts w:ascii="Arial" w:hAnsi="Arial" w:cs="Arial"/>
          <w:sz w:val="20"/>
        </w:rPr>
        <w:t>a</w:t>
      </w:r>
      <w:r w:rsidR="003752AE" w:rsidRPr="00E96B0F">
        <w:rPr>
          <w:rFonts w:ascii="Arial" w:hAnsi="Arial" w:cs="Arial"/>
          <w:sz w:val="20"/>
        </w:rPr>
        <w:t xml:space="preserve"> change in the appointed Quality Ma</w:t>
      </w:r>
      <w:r w:rsidRPr="00E96B0F">
        <w:rPr>
          <w:rFonts w:ascii="Arial" w:hAnsi="Arial" w:cs="Arial"/>
          <w:sz w:val="20"/>
        </w:rPr>
        <w:t>nager</w:t>
      </w:r>
    </w:p>
    <w:p w14:paraId="702F3EDE" w14:textId="77777777" w:rsidR="004A412D" w:rsidRPr="00E96B0F" w:rsidRDefault="004A412D" w:rsidP="00711929">
      <w:pPr>
        <w:pStyle w:val="ListParagraph"/>
        <w:numPr>
          <w:ilvl w:val="0"/>
          <w:numId w:val="1"/>
        </w:numPr>
        <w:rPr>
          <w:rFonts w:ascii="Arial" w:hAnsi="Arial" w:cs="Arial"/>
          <w:sz w:val="20"/>
        </w:rPr>
      </w:pPr>
      <w:r w:rsidRPr="00E96B0F">
        <w:rPr>
          <w:rFonts w:ascii="Arial" w:hAnsi="Arial" w:cs="Arial"/>
          <w:sz w:val="20"/>
        </w:rPr>
        <w:t>s</w:t>
      </w:r>
      <w:r w:rsidR="003752AE" w:rsidRPr="00E96B0F">
        <w:rPr>
          <w:rFonts w:ascii="Arial" w:hAnsi="Arial" w:cs="Arial"/>
          <w:sz w:val="20"/>
        </w:rPr>
        <w:t>ignificant changes to</w:t>
      </w:r>
      <w:r w:rsidRPr="00E96B0F">
        <w:rPr>
          <w:rFonts w:ascii="Arial" w:hAnsi="Arial" w:cs="Arial"/>
          <w:sz w:val="20"/>
        </w:rPr>
        <w:t xml:space="preserve"> the Quality Management System</w:t>
      </w:r>
    </w:p>
    <w:p w14:paraId="5F8BBC63" w14:textId="77777777" w:rsidR="004A412D" w:rsidRPr="00E96B0F" w:rsidRDefault="004A412D" w:rsidP="00711929">
      <w:pPr>
        <w:pStyle w:val="ListParagraph"/>
        <w:numPr>
          <w:ilvl w:val="0"/>
          <w:numId w:val="1"/>
        </w:numPr>
        <w:rPr>
          <w:rFonts w:ascii="Arial" w:hAnsi="Arial" w:cs="Arial"/>
          <w:sz w:val="20"/>
        </w:rPr>
      </w:pPr>
      <w:r w:rsidRPr="00E96B0F">
        <w:rPr>
          <w:rFonts w:ascii="Arial" w:hAnsi="Arial" w:cs="Arial"/>
          <w:sz w:val="20"/>
        </w:rPr>
        <w:t>a</w:t>
      </w:r>
      <w:r w:rsidR="003752AE" w:rsidRPr="00E96B0F">
        <w:rPr>
          <w:rFonts w:ascii="Arial" w:hAnsi="Arial" w:cs="Arial"/>
          <w:sz w:val="20"/>
        </w:rPr>
        <w:t xml:space="preserve"> change in ownership or discontinuatio</w:t>
      </w:r>
      <w:r w:rsidRPr="00E96B0F">
        <w:rPr>
          <w:rFonts w:ascii="Arial" w:hAnsi="Arial" w:cs="Arial"/>
          <w:sz w:val="20"/>
        </w:rPr>
        <w:t>n of their business activities</w:t>
      </w:r>
    </w:p>
    <w:p w14:paraId="0EC717FB" w14:textId="77777777" w:rsidR="004A412D" w:rsidRPr="00E96B0F" w:rsidRDefault="004A412D" w:rsidP="00711929">
      <w:pPr>
        <w:pStyle w:val="ListParagraph"/>
        <w:numPr>
          <w:ilvl w:val="0"/>
          <w:numId w:val="1"/>
        </w:numPr>
        <w:rPr>
          <w:rFonts w:ascii="Arial" w:hAnsi="Arial" w:cs="Arial"/>
          <w:sz w:val="20"/>
        </w:rPr>
      </w:pPr>
      <w:r w:rsidRPr="00E96B0F">
        <w:rPr>
          <w:rFonts w:ascii="Arial" w:hAnsi="Arial" w:cs="Arial"/>
          <w:sz w:val="20"/>
        </w:rPr>
        <w:t>s</w:t>
      </w:r>
      <w:r w:rsidR="003752AE" w:rsidRPr="00E96B0F">
        <w:rPr>
          <w:rFonts w:ascii="Arial" w:hAnsi="Arial" w:cs="Arial"/>
          <w:sz w:val="20"/>
        </w:rPr>
        <w:t>ignificant issues of breaches of Informati</w:t>
      </w:r>
      <w:r w:rsidRPr="00E96B0F">
        <w:rPr>
          <w:rFonts w:ascii="Arial" w:hAnsi="Arial" w:cs="Arial"/>
          <w:sz w:val="20"/>
        </w:rPr>
        <w:t>on Technology security systems</w:t>
      </w:r>
    </w:p>
    <w:p w14:paraId="06EFAEE3" w14:textId="77777777" w:rsidR="004F368D" w:rsidRPr="00E96B0F" w:rsidRDefault="003752AE" w:rsidP="00711929">
      <w:pPr>
        <w:pStyle w:val="ListParagraph"/>
        <w:numPr>
          <w:ilvl w:val="0"/>
          <w:numId w:val="1"/>
        </w:numPr>
        <w:rPr>
          <w:rFonts w:ascii="Arial" w:hAnsi="Arial" w:cs="Arial"/>
          <w:sz w:val="20"/>
        </w:rPr>
      </w:pPr>
      <w:r w:rsidRPr="00E96B0F">
        <w:rPr>
          <w:rFonts w:ascii="Arial" w:hAnsi="Arial" w:cs="Arial"/>
          <w:sz w:val="20"/>
        </w:rPr>
        <w:t xml:space="preserve">procurement of substances used in production subject to laws and regulations </w:t>
      </w:r>
      <w:bookmarkStart w:id="24" w:name="_Toc133077372"/>
      <w:bookmarkStart w:id="25" w:name="_Toc133079644"/>
      <w:r w:rsidR="004A412D" w:rsidRPr="00E96B0F">
        <w:rPr>
          <w:rFonts w:ascii="Arial" w:hAnsi="Arial" w:cs="Arial"/>
          <w:sz w:val="20"/>
        </w:rPr>
        <w:t>concerning their control or use</w:t>
      </w:r>
    </w:p>
    <w:p w14:paraId="3414DE82" w14:textId="77777777" w:rsidR="00616DAC" w:rsidRPr="00EA6B73" w:rsidRDefault="00616DAC">
      <w:pPr>
        <w:jc w:val="left"/>
        <w:rPr>
          <w:rFonts w:ascii="Arial" w:hAnsi="Arial" w:cs="Arial"/>
          <w:sz w:val="20"/>
        </w:rPr>
      </w:pPr>
    </w:p>
    <w:p w14:paraId="1FA8E2DE" w14:textId="77777777" w:rsidR="008B59CA" w:rsidRPr="006077F9" w:rsidRDefault="002210E8" w:rsidP="002E3B58">
      <w:pPr>
        <w:pStyle w:val="Heading1"/>
      </w:pPr>
      <w:bookmarkStart w:id="26" w:name="_Toc194411547"/>
      <w:r w:rsidRPr="006077F9">
        <w:t>7.1.2</w:t>
      </w:r>
      <w:r w:rsidR="0014570F">
        <w:tab/>
      </w:r>
      <w:r w:rsidR="009070BB">
        <w:t>People</w:t>
      </w:r>
      <w:bookmarkEnd w:id="24"/>
      <w:bookmarkEnd w:id="25"/>
      <w:bookmarkEnd w:id="26"/>
    </w:p>
    <w:p w14:paraId="2D14169F" w14:textId="77777777" w:rsidR="004F368D" w:rsidRPr="00E96B0F" w:rsidRDefault="00DF7EDD" w:rsidP="00E307AB">
      <w:pPr>
        <w:pStyle w:val="ListParagraph"/>
        <w:numPr>
          <w:ilvl w:val="0"/>
          <w:numId w:val="22"/>
        </w:numPr>
        <w:rPr>
          <w:rFonts w:ascii="Arial" w:hAnsi="Arial" w:cs="Arial"/>
          <w:sz w:val="20"/>
        </w:rPr>
      </w:pPr>
      <w:bookmarkStart w:id="27" w:name="_Toc133077376"/>
      <w:bookmarkStart w:id="28" w:name="_Toc133079645"/>
      <w:r w:rsidRPr="00E96B0F">
        <w:rPr>
          <w:rFonts w:ascii="Arial" w:hAnsi="Arial" w:cs="Arial"/>
          <w:sz w:val="20"/>
        </w:rPr>
        <w:t>Supplier</w:t>
      </w:r>
      <w:r w:rsidR="00EA6B73" w:rsidRPr="00E96B0F">
        <w:rPr>
          <w:rFonts w:ascii="Arial" w:hAnsi="Arial" w:cs="Arial"/>
          <w:sz w:val="20"/>
        </w:rPr>
        <w:t xml:space="preserve">s, including all applicable sub-tiers, </w:t>
      </w:r>
      <w:r w:rsidR="00CA0DF8" w:rsidRPr="00E96B0F">
        <w:rPr>
          <w:rFonts w:ascii="Arial" w:hAnsi="Arial" w:cs="Arial"/>
          <w:sz w:val="20"/>
        </w:rPr>
        <w:t>shall</w:t>
      </w:r>
      <w:r w:rsidR="00EA6B73" w:rsidRPr="00E96B0F">
        <w:rPr>
          <w:rFonts w:ascii="Arial" w:hAnsi="Arial" w:cs="Arial"/>
          <w:sz w:val="20"/>
        </w:rPr>
        <w:t xml:space="preserve"> determine and provide the necessary persons to facilitate the distribution of GKN Aerospace written agreement, arrangement and / or purchase order requirements to their ap</w:t>
      </w:r>
      <w:r w:rsidR="00335D1A" w:rsidRPr="00E96B0F">
        <w:rPr>
          <w:rFonts w:ascii="Arial" w:hAnsi="Arial" w:cs="Arial"/>
          <w:sz w:val="20"/>
        </w:rPr>
        <w:t xml:space="preserve">plicable sub-tiers, verifying and / or </w:t>
      </w:r>
      <w:r w:rsidR="00EA6B73" w:rsidRPr="00E96B0F">
        <w:rPr>
          <w:rFonts w:ascii="Arial" w:hAnsi="Arial" w:cs="Arial"/>
          <w:sz w:val="20"/>
        </w:rPr>
        <w:t>validating compliance to the same, as appropriate.</w:t>
      </w:r>
    </w:p>
    <w:p w14:paraId="76B49F89" w14:textId="77777777" w:rsidR="00EA6B73" w:rsidRPr="00616DAC" w:rsidRDefault="00EA6B73" w:rsidP="00616DAC">
      <w:pPr>
        <w:rPr>
          <w:rFonts w:ascii="Arial" w:hAnsi="Arial" w:cs="Arial"/>
          <w:sz w:val="20"/>
        </w:rPr>
      </w:pPr>
    </w:p>
    <w:p w14:paraId="0A593971" w14:textId="77777777" w:rsidR="008B59CA" w:rsidRPr="006077F9" w:rsidRDefault="002210E8" w:rsidP="002E3B58">
      <w:pPr>
        <w:pStyle w:val="Heading1"/>
      </w:pPr>
      <w:bookmarkStart w:id="29" w:name="_Toc194411548"/>
      <w:r w:rsidRPr="006077F9">
        <w:lastRenderedPageBreak/>
        <w:t>7.1.3</w:t>
      </w:r>
      <w:r w:rsidR="0014570F">
        <w:tab/>
      </w:r>
      <w:r w:rsidR="009070BB">
        <w:t>Infrastructure</w:t>
      </w:r>
      <w:bookmarkEnd w:id="27"/>
      <w:bookmarkEnd w:id="28"/>
      <w:bookmarkEnd w:id="29"/>
    </w:p>
    <w:p w14:paraId="1BFD6278" w14:textId="77777777" w:rsidR="00FB2190" w:rsidRPr="00E96B0F" w:rsidRDefault="00FB2190" w:rsidP="00E307AB">
      <w:pPr>
        <w:pStyle w:val="ListParagraph"/>
        <w:numPr>
          <w:ilvl w:val="0"/>
          <w:numId w:val="22"/>
        </w:numPr>
        <w:rPr>
          <w:rFonts w:ascii="Arial" w:hAnsi="Arial" w:cs="Arial"/>
          <w:sz w:val="20"/>
        </w:rPr>
      </w:pPr>
      <w:r w:rsidRPr="00E96B0F">
        <w:rPr>
          <w:rFonts w:ascii="Arial" w:hAnsi="Arial" w:cs="Arial"/>
          <w:sz w:val="20"/>
        </w:rPr>
        <w:t>Suppliers, including all applicable sub-tiers, shall inform their direct customer and GKN Aerospace of plans to implement new plants, facilities and equipment at least (3) months prior to the start of production.</w:t>
      </w:r>
    </w:p>
    <w:p w14:paraId="62B754D5" w14:textId="77777777" w:rsidR="00FB2190" w:rsidRDefault="00FB2190" w:rsidP="00FB2190">
      <w:pPr>
        <w:rPr>
          <w:rFonts w:ascii="Arial" w:hAnsi="Arial" w:cs="Arial"/>
          <w:color w:val="00B0F0"/>
          <w:sz w:val="20"/>
        </w:rPr>
      </w:pPr>
    </w:p>
    <w:p w14:paraId="2E3E54E8" w14:textId="77777777" w:rsidR="00FB2190" w:rsidRPr="00FB2190" w:rsidRDefault="007100D4" w:rsidP="00FB2190">
      <w:pPr>
        <w:pStyle w:val="Heading2"/>
      </w:pPr>
      <w:r>
        <w:t>Requirement</w:t>
      </w:r>
      <w:r w:rsidR="008D4E62">
        <w:t>(</w:t>
      </w:r>
      <w:r>
        <w:t>s</w:t>
      </w:r>
      <w:r w:rsidR="008D4E62">
        <w:t>)</w:t>
      </w:r>
      <w:r>
        <w:t xml:space="preserve"> </w:t>
      </w:r>
      <w:r w:rsidR="00FB2190">
        <w:t>Derived from 13100</w:t>
      </w:r>
    </w:p>
    <w:p w14:paraId="284C26D8" w14:textId="77777777" w:rsidR="00DC2653"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DC2653" w:rsidRPr="00E96B0F">
        <w:rPr>
          <w:rFonts w:ascii="Arial" w:hAnsi="Arial" w:cs="Arial"/>
          <w:sz w:val="20"/>
        </w:rPr>
        <w:t xml:space="preserve">s, including all applicable sub-tiers, </w:t>
      </w:r>
      <w:r w:rsidR="00CA0DF8" w:rsidRPr="00E96B0F">
        <w:rPr>
          <w:rFonts w:ascii="Arial" w:hAnsi="Arial" w:cs="Arial"/>
          <w:sz w:val="20"/>
        </w:rPr>
        <w:t>shall</w:t>
      </w:r>
      <w:r w:rsidR="00DC2653" w:rsidRPr="00E96B0F">
        <w:rPr>
          <w:rFonts w:ascii="Arial" w:hAnsi="Arial" w:cs="Arial"/>
          <w:sz w:val="20"/>
        </w:rPr>
        <w:t xml:space="preserve"> use a cross-functional approach to develop project plans when implementing new plants, facilities, or equipment.</w:t>
      </w:r>
    </w:p>
    <w:p w14:paraId="0C7AE8CA" w14:textId="77777777" w:rsidR="00EA6B73" w:rsidRPr="00EA6B73" w:rsidRDefault="00EA6B73" w:rsidP="00EA6B73">
      <w:pPr>
        <w:rPr>
          <w:rFonts w:ascii="Arial" w:hAnsi="Arial" w:cs="Arial"/>
          <w:sz w:val="20"/>
        </w:rPr>
      </w:pPr>
      <w:bookmarkStart w:id="30" w:name="_Toc133077384"/>
      <w:bookmarkStart w:id="31" w:name="_Toc133079647"/>
    </w:p>
    <w:p w14:paraId="62414953" w14:textId="77777777" w:rsidR="008B59CA" w:rsidRPr="006077F9" w:rsidRDefault="002210E8" w:rsidP="002E3B58">
      <w:pPr>
        <w:pStyle w:val="Heading1"/>
      </w:pPr>
      <w:bookmarkStart w:id="32" w:name="_Toc194411549"/>
      <w:r w:rsidRPr="006077F9">
        <w:t>7.1.5</w:t>
      </w:r>
      <w:r w:rsidR="0014570F">
        <w:tab/>
      </w:r>
      <w:r w:rsidR="009070BB">
        <w:t>Monitoring and Measuring Resources</w:t>
      </w:r>
      <w:bookmarkEnd w:id="30"/>
      <w:bookmarkEnd w:id="31"/>
      <w:bookmarkEnd w:id="32"/>
    </w:p>
    <w:p w14:paraId="7DA6DAFA" w14:textId="77777777" w:rsidR="00FB2190" w:rsidRPr="00FB2190" w:rsidRDefault="007100D4" w:rsidP="00FB2190">
      <w:pPr>
        <w:pStyle w:val="Heading2"/>
      </w:pPr>
      <w:r>
        <w:t>Requirement</w:t>
      </w:r>
      <w:r w:rsidR="008D4E62">
        <w:t>(</w:t>
      </w:r>
      <w:r>
        <w:t>s</w:t>
      </w:r>
      <w:r w:rsidR="008D4E62">
        <w:t>)</w:t>
      </w:r>
      <w:r>
        <w:t xml:space="preserve"> </w:t>
      </w:r>
      <w:r w:rsidR="00FB2190">
        <w:t>Derived from 13100</w:t>
      </w:r>
    </w:p>
    <w:p w14:paraId="052BA342" w14:textId="77777777" w:rsidR="0039386C"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A41207" w:rsidRPr="00E96B0F">
        <w:rPr>
          <w:rFonts w:ascii="Arial" w:hAnsi="Arial" w:cs="Arial"/>
          <w:sz w:val="20"/>
        </w:rPr>
        <w:t xml:space="preserve"> </w:t>
      </w:r>
      <w:r w:rsidR="0036492E" w:rsidRPr="00E96B0F">
        <w:rPr>
          <w:rFonts w:ascii="Arial" w:hAnsi="Arial" w:cs="Arial"/>
          <w:sz w:val="20"/>
        </w:rPr>
        <w:t>provide the necessary persons for conducting Measurement Systems A</w:t>
      </w:r>
      <w:r w:rsidR="00680D6E" w:rsidRPr="00E96B0F">
        <w:rPr>
          <w:rFonts w:ascii="Arial" w:hAnsi="Arial" w:cs="Arial"/>
          <w:sz w:val="20"/>
        </w:rPr>
        <w:t>nalysis studies for</w:t>
      </w:r>
      <w:r w:rsidR="0036492E" w:rsidRPr="00E96B0F">
        <w:rPr>
          <w:rFonts w:ascii="Arial" w:hAnsi="Arial" w:cs="Arial"/>
          <w:sz w:val="20"/>
        </w:rPr>
        <w:t xml:space="preserve"> id</w:t>
      </w:r>
      <w:r w:rsidR="00680D6E" w:rsidRPr="00E96B0F">
        <w:rPr>
          <w:rFonts w:ascii="Arial" w:hAnsi="Arial" w:cs="Arial"/>
          <w:sz w:val="20"/>
        </w:rPr>
        <w:t>entified key characteristics</w:t>
      </w:r>
      <w:r w:rsidR="00B446CF" w:rsidRPr="00E96B0F">
        <w:rPr>
          <w:rFonts w:ascii="Arial" w:hAnsi="Arial" w:cs="Arial"/>
          <w:sz w:val="20"/>
        </w:rPr>
        <w:t>, as applicable</w:t>
      </w:r>
      <w:r w:rsidR="00680D6E" w:rsidRPr="00E96B0F">
        <w:rPr>
          <w:rFonts w:ascii="Arial" w:hAnsi="Arial" w:cs="Arial"/>
          <w:sz w:val="20"/>
        </w:rPr>
        <w:t xml:space="preserve">, </w:t>
      </w:r>
      <w:r w:rsidR="00476E09" w:rsidRPr="00E96B0F">
        <w:rPr>
          <w:rFonts w:ascii="Arial" w:hAnsi="Arial" w:cs="Arial"/>
          <w:sz w:val="20"/>
        </w:rPr>
        <w:t>IAW</w:t>
      </w:r>
      <w:r w:rsidR="00B446CF" w:rsidRPr="00E96B0F">
        <w:rPr>
          <w:rFonts w:ascii="Arial" w:hAnsi="Arial" w:cs="Arial"/>
          <w:sz w:val="20"/>
        </w:rPr>
        <w:t xml:space="preserve"> </w:t>
      </w:r>
      <w:r w:rsidR="00680D6E" w:rsidRPr="00E96B0F">
        <w:rPr>
          <w:rFonts w:ascii="Arial" w:hAnsi="Arial" w:cs="Arial"/>
          <w:sz w:val="20"/>
        </w:rPr>
        <w:t>9103</w:t>
      </w:r>
      <w:bookmarkStart w:id="33" w:name="_Toc133077388"/>
      <w:bookmarkStart w:id="34" w:name="_Toc133079648"/>
      <w:r w:rsidR="007825E0" w:rsidRPr="00E96B0F">
        <w:rPr>
          <w:rFonts w:ascii="Arial" w:hAnsi="Arial" w:cs="Arial"/>
          <w:sz w:val="20"/>
        </w:rPr>
        <w:t>.</w:t>
      </w:r>
    </w:p>
    <w:p w14:paraId="7622C6F5" w14:textId="77777777" w:rsidR="00EA6B73" w:rsidRPr="0039386C" w:rsidRDefault="00EA6B73" w:rsidP="0039386C">
      <w:pPr>
        <w:rPr>
          <w:rFonts w:ascii="Arial" w:hAnsi="Arial" w:cs="Arial"/>
          <w:sz w:val="20"/>
        </w:rPr>
      </w:pPr>
    </w:p>
    <w:p w14:paraId="2F3796BF" w14:textId="77777777" w:rsidR="008B59CA" w:rsidRPr="006077F9" w:rsidRDefault="002210E8" w:rsidP="002E3B58">
      <w:pPr>
        <w:pStyle w:val="Heading1"/>
      </w:pPr>
      <w:bookmarkStart w:id="35" w:name="_Toc194411550"/>
      <w:r w:rsidRPr="006077F9">
        <w:t>7.1.6</w:t>
      </w:r>
      <w:r w:rsidR="0014570F">
        <w:tab/>
      </w:r>
      <w:r w:rsidR="009070BB">
        <w:t>Organizational Knowledge</w:t>
      </w:r>
      <w:bookmarkEnd w:id="33"/>
      <w:bookmarkEnd w:id="34"/>
      <w:bookmarkEnd w:id="35"/>
    </w:p>
    <w:p w14:paraId="029EED0A" w14:textId="77777777" w:rsidR="0039386C"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995E87" w:rsidRPr="00E96B0F">
        <w:rPr>
          <w:rFonts w:ascii="Arial" w:hAnsi="Arial" w:cs="Arial"/>
          <w:sz w:val="20"/>
        </w:rPr>
        <w:t xml:space="preserve"> establish, implement </w:t>
      </w:r>
      <w:r w:rsidR="001B7997" w:rsidRPr="00E96B0F">
        <w:rPr>
          <w:rFonts w:ascii="Arial" w:hAnsi="Arial" w:cs="Arial"/>
          <w:sz w:val="20"/>
        </w:rPr>
        <w:t xml:space="preserve">and maintain </w:t>
      </w:r>
      <w:r w:rsidR="00F56FCF" w:rsidRPr="00E96B0F">
        <w:rPr>
          <w:rFonts w:ascii="Arial" w:hAnsi="Arial" w:cs="Arial"/>
          <w:sz w:val="20"/>
        </w:rPr>
        <w:t>at least</w:t>
      </w:r>
      <w:r w:rsidR="009D54CF" w:rsidRPr="00E96B0F">
        <w:rPr>
          <w:rFonts w:ascii="Arial" w:hAnsi="Arial" w:cs="Arial"/>
          <w:sz w:val="20"/>
        </w:rPr>
        <w:t xml:space="preserve"> </w:t>
      </w:r>
      <w:r w:rsidR="000F3234" w:rsidRPr="00E96B0F">
        <w:rPr>
          <w:rFonts w:ascii="Arial" w:hAnsi="Arial" w:cs="Arial"/>
          <w:sz w:val="20"/>
        </w:rPr>
        <w:t>(1)</w:t>
      </w:r>
      <w:r w:rsidR="009D54CF" w:rsidRPr="00E96B0F">
        <w:rPr>
          <w:rFonts w:ascii="Arial" w:hAnsi="Arial" w:cs="Arial"/>
          <w:sz w:val="20"/>
        </w:rPr>
        <w:t xml:space="preserve"> </w:t>
      </w:r>
      <w:r w:rsidR="006B4029" w:rsidRPr="00E96B0F">
        <w:rPr>
          <w:rFonts w:ascii="Arial" w:hAnsi="Arial" w:cs="Arial"/>
          <w:sz w:val="20"/>
        </w:rPr>
        <w:t>mechanism</w:t>
      </w:r>
      <w:r w:rsidR="00A7043A" w:rsidRPr="00E96B0F">
        <w:rPr>
          <w:rFonts w:ascii="Arial" w:hAnsi="Arial" w:cs="Arial"/>
          <w:sz w:val="20"/>
        </w:rPr>
        <w:t xml:space="preserve"> to capture</w:t>
      </w:r>
      <w:r w:rsidR="00995E87" w:rsidRPr="00E96B0F">
        <w:rPr>
          <w:rFonts w:ascii="Arial" w:hAnsi="Arial" w:cs="Arial"/>
          <w:sz w:val="20"/>
        </w:rPr>
        <w:t xml:space="preserve"> undocumented organizational knowledge (i.e. “hidden factory”) for processes used to produce products and serv</w:t>
      </w:r>
      <w:r w:rsidR="008D2CC0" w:rsidRPr="00E96B0F">
        <w:rPr>
          <w:rFonts w:ascii="Arial" w:hAnsi="Arial" w:cs="Arial"/>
          <w:sz w:val="20"/>
        </w:rPr>
        <w:t>ices provided to GKN Aerospace.</w:t>
      </w:r>
      <w:bookmarkStart w:id="36" w:name="_Toc133077412"/>
      <w:bookmarkStart w:id="37" w:name="_Toc133079654"/>
    </w:p>
    <w:p w14:paraId="25F84F55" w14:textId="77777777" w:rsidR="00EA6B73" w:rsidRPr="00616DAC" w:rsidRDefault="00EA6B73" w:rsidP="00616DAC">
      <w:pPr>
        <w:rPr>
          <w:rFonts w:ascii="Arial" w:hAnsi="Arial" w:cs="Arial"/>
          <w:sz w:val="20"/>
        </w:rPr>
      </w:pPr>
    </w:p>
    <w:p w14:paraId="42083A49" w14:textId="77777777" w:rsidR="005F2971" w:rsidRPr="006077F9" w:rsidRDefault="005F2971" w:rsidP="002E3B58">
      <w:pPr>
        <w:pStyle w:val="Heading1"/>
      </w:pPr>
      <w:bookmarkStart w:id="38" w:name="_Toc194411551"/>
      <w:r w:rsidRPr="00B45AD1">
        <w:t>7.2</w:t>
      </w:r>
      <w:r w:rsidRPr="00B45AD1">
        <w:tab/>
        <w:t>Competence</w:t>
      </w:r>
      <w:bookmarkEnd w:id="38"/>
    </w:p>
    <w:p w14:paraId="50B0DB29" w14:textId="77777777" w:rsidR="00FB2190" w:rsidRPr="00FB2190" w:rsidRDefault="007100D4" w:rsidP="00FB2190">
      <w:pPr>
        <w:pStyle w:val="Heading2"/>
      </w:pPr>
      <w:r>
        <w:t>Requirement</w:t>
      </w:r>
      <w:r w:rsidR="008D4E62">
        <w:t>(</w:t>
      </w:r>
      <w:r>
        <w:t>s</w:t>
      </w:r>
      <w:r w:rsidR="008D4E62">
        <w:t>)</w:t>
      </w:r>
      <w:r>
        <w:t xml:space="preserve"> </w:t>
      </w:r>
      <w:r w:rsidR="00FB2190">
        <w:t>Derived from 13100</w:t>
      </w:r>
    </w:p>
    <w:p w14:paraId="2BD4892A" w14:textId="77777777" w:rsidR="00AA53F5" w:rsidRDefault="00AA53F5" w:rsidP="00E307AB">
      <w:pPr>
        <w:pStyle w:val="ListParagraph"/>
        <w:numPr>
          <w:ilvl w:val="0"/>
          <w:numId w:val="22"/>
        </w:numPr>
        <w:rPr>
          <w:rFonts w:ascii="Arial" w:hAnsi="Arial" w:cs="Arial"/>
          <w:sz w:val="20"/>
        </w:rPr>
      </w:pPr>
      <w:r w:rsidRPr="00E96B0F">
        <w:rPr>
          <w:rFonts w:ascii="Arial" w:hAnsi="Arial" w:cs="Arial"/>
          <w:sz w:val="20"/>
        </w:rPr>
        <w:t>Suppliers, including all applicable sub-t</w:t>
      </w:r>
      <w:r w:rsidR="00DE371E">
        <w:rPr>
          <w:rFonts w:ascii="Arial" w:hAnsi="Arial" w:cs="Arial"/>
          <w:sz w:val="20"/>
        </w:rPr>
        <w:t>iers, shall receive prior approval from their direct customer prior to delegating</w:t>
      </w:r>
      <w:r w:rsidRPr="00E96B0F">
        <w:rPr>
          <w:rFonts w:ascii="Arial" w:hAnsi="Arial" w:cs="Arial"/>
          <w:sz w:val="20"/>
        </w:rPr>
        <w:t xml:space="preserve"> verification acti</w:t>
      </w:r>
      <w:r w:rsidR="00592FF8">
        <w:rPr>
          <w:rFonts w:ascii="Arial" w:hAnsi="Arial" w:cs="Arial"/>
          <w:sz w:val="20"/>
        </w:rPr>
        <w:t>vities IAW 9117, as appropriate</w:t>
      </w:r>
      <w:r w:rsidR="00DE371E">
        <w:rPr>
          <w:rFonts w:ascii="Arial" w:hAnsi="Arial" w:cs="Arial"/>
          <w:sz w:val="20"/>
        </w:rPr>
        <w:t>.</w:t>
      </w:r>
    </w:p>
    <w:p w14:paraId="139EDEDC" w14:textId="77777777" w:rsidR="00DE371E" w:rsidRPr="00DE371E" w:rsidRDefault="00DE371E" w:rsidP="00DE371E">
      <w:pPr>
        <w:rPr>
          <w:rFonts w:ascii="Arial" w:hAnsi="Arial" w:cs="Arial"/>
          <w:sz w:val="20"/>
        </w:rPr>
      </w:pPr>
    </w:p>
    <w:p w14:paraId="50D86627" w14:textId="77777777" w:rsidR="00DE371E" w:rsidRDefault="00DE371E" w:rsidP="00E307AB">
      <w:pPr>
        <w:pStyle w:val="ListParagraph"/>
        <w:numPr>
          <w:ilvl w:val="0"/>
          <w:numId w:val="22"/>
        </w:numPr>
        <w:rPr>
          <w:rFonts w:ascii="Arial" w:hAnsi="Arial" w:cs="Arial"/>
          <w:sz w:val="20"/>
        </w:rPr>
      </w:pPr>
      <w:r>
        <w:rPr>
          <w:rFonts w:ascii="Arial" w:hAnsi="Arial" w:cs="Arial"/>
          <w:sz w:val="20"/>
        </w:rPr>
        <w:t>Suppliers, including all applicable sub-tiers, shall document delegated verification activities in a register that includes the scope and extent of the delegation, if they choose to delegate verification activities.</w:t>
      </w:r>
    </w:p>
    <w:p w14:paraId="18D3C3E8" w14:textId="77777777" w:rsidR="00DE371E" w:rsidRPr="00DE371E" w:rsidRDefault="00DE371E" w:rsidP="00DE371E">
      <w:pPr>
        <w:rPr>
          <w:rFonts w:ascii="Arial" w:hAnsi="Arial" w:cs="Arial"/>
          <w:sz w:val="20"/>
        </w:rPr>
      </w:pPr>
    </w:p>
    <w:p w14:paraId="0F0F57AD" w14:textId="77777777" w:rsidR="00592FF8" w:rsidRDefault="00592FF8" w:rsidP="00E307AB">
      <w:pPr>
        <w:pStyle w:val="ListParagraph"/>
        <w:numPr>
          <w:ilvl w:val="0"/>
          <w:numId w:val="22"/>
        </w:numPr>
        <w:rPr>
          <w:rFonts w:ascii="Arial" w:hAnsi="Arial" w:cs="Arial"/>
          <w:sz w:val="20"/>
        </w:rPr>
      </w:pPr>
      <w:r>
        <w:rPr>
          <w:rFonts w:ascii="Arial" w:hAnsi="Arial" w:cs="Arial"/>
          <w:sz w:val="20"/>
        </w:rPr>
        <w:t xml:space="preserve">Suppliers, including all applicable sub-tiers, </w:t>
      </w:r>
      <w:r w:rsidR="00DE371E">
        <w:rPr>
          <w:rFonts w:ascii="Arial" w:hAnsi="Arial" w:cs="Arial"/>
          <w:sz w:val="20"/>
        </w:rPr>
        <w:t>shall periodically monitor delegated verification activities if they choose to delegate verification activities.</w:t>
      </w:r>
    </w:p>
    <w:p w14:paraId="5AA34AC2" w14:textId="77777777" w:rsidR="00AA53F5" w:rsidRDefault="00AA53F5" w:rsidP="00AA53F5">
      <w:pPr>
        <w:rPr>
          <w:rFonts w:ascii="Arial" w:hAnsi="Arial" w:cs="Arial"/>
          <w:sz w:val="20"/>
        </w:rPr>
      </w:pPr>
    </w:p>
    <w:p w14:paraId="4577D62F" w14:textId="77777777" w:rsidR="00AA53F5" w:rsidRPr="00E96B0F" w:rsidRDefault="00AA53F5" w:rsidP="00DE371E">
      <w:pPr>
        <w:pStyle w:val="ListParagraph"/>
        <w:numPr>
          <w:ilvl w:val="0"/>
          <w:numId w:val="22"/>
        </w:numPr>
        <w:rPr>
          <w:rFonts w:ascii="Arial" w:hAnsi="Arial" w:cs="Arial"/>
          <w:sz w:val="20"/>
        </w:rPr>
      </w:pPr>
      <w:r w:rsidRPr="00E96B0F">
        <w:rPr>
          <w:rFonts w:ascii="Arial" w:hAnsi="Arial" w:cs="Arial"/>
          <w:sz w:val="20"/>
        </w:rPr>
        <w:t xml:space="preserve">Suppliers, including all applicable sub-tiers, shall ensure </w:t>
      </w:r>
      <w:r w:rsidR="005F5732" w:rsidRPr="00E96B0F">
        <w:rPr>
          <w:rFonts w:ascii="Arial" w:hAnsi="Arial" w:cs="Arial"/>
          <w:sz w:val="20"/>
        </w:rPr>
        <w:t xml:space="preserve">their </w:t>
      </w:r>
      <w:r w:rsidRPr="00E96B0F">
        <w:rPr>
          <w:rFonts w:ascii="Arial" w:hAnsi="Arial" w:cs="Arial"/>
          <w:sz w:val="20"/>
        </w:rPr>
        <w:t>DPRV personnel are trained and certified IAW 13001, as appropriate.</w:t>
      </w:r>
    </w:p>
    <w:p w14:paraId="21609D85" w14:textId="77777777" w:rsidR="00AA53F5" w:rsidRPr="00E96B0F" w:rsidRDefault="00AA53F5" w:rsidP="00AA53F5">
      <w:pPr>
        <w:rPr>
          <w:rFonts w:ascii="Arial" w:hAnsi="Arial" w:cs="Arial"/>
          <w:sz w:val="20"/>
        </w:rPr>
      </w:pPr>
    </w:p>
    <w:p w14:paraId="1287C5FF" w14:textId="77777777" w:rsidR="001F633C"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5F2971" w:rsidRPr="00E96B0F">
        <w:rPr>
          <w:rFonts w:ascii="Arial" w:hAnsi="Arial" w:cs="Arial"/>
          <w:sz w:val="20"/>
        </w:rPr>
        <w:t xml:space="preserve"> ensure contract or agency personnel</w:t>
      </w:r>
      <w:r w:rsidR="004A412D" w:rsidRPr="00E96B0F">
        <w:rPr>
          <w:rFonts w:ascii="Arial" w:hAnsi="Arial" w:cs="Arial"/>
          <w:sz w:val="20"/>
        </w:rPr>
        <w:t xml:space="preserve">, in addition to their </w:t>
      </w:r>
      <w:r w:rsidR="005F2971" w:rsidRPr="00E96B0F">
        <w:rPr>
          <w:rFonts w:ascii="Arial" w:hAnsi="Arial" w:cs="Arial"/>
          <w:sz w:val="20"/>
        </w:rPr>
        <w:t>employees, receive on-the-job training</w:t>
      </w:r>
      <w:r w:rsidR="007825E0" w:rsidRPr="00E96B0F">
        <w:rPr>
          <w:rFonts w:ascii="Arial" w:hAnsi="Arial" w:cs="Arial"/>
          <w:sz w:val="20"/>
        </w:rPr>
        <w:t>.</w:t>
      </w:r>
    </w:p>
    <w:p w14:paraId="7DC37078" w14:textId="77777777" w:rsidR="001F633C" w:rsidRPr="00E96B0F" w:rsidRDefault="001F633C" w:rsidP="00F35382">
      <w:pPr>
        <w:rPr>
          <w:rFonts w:ascii="Arial" w:hAnsi="Arial" w:cs="Arial"/>
          <w:sz w:val="20"/>
        </w:rPr>
      </w:pPr>
    </w:p>
    <w:p w14:paraId="4DBEAB92" w14:textId="77777777" w:rsidR="005F2971"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1F633C" w:rsidRPr="00E96B0F">
        <w:rPr>
          <w:rFonts w:ascii="Arial" w:hAnsi="Arial" w:cs="Arial"/>
          <w:sz w:val="20"/>
        </w:rPr>
        <w:t xml:space="preserve">s, including all applicable sub-tiers, </w:t>
      </w:r>
      <w:r w:rsidR="00CA0DF8" w:rsidRPr="00E96B0F">
        <w:rPr>
          <w:rFonts w:ascii="Arial" w:hAnsi="Arial" w:cs="Arial"/>
          <w:sz w:val="20"/>
        </w:rPr>
        <w:t>shall</w:t>
      </w:r>
      <w:r w:rsidR="001F633C" w:rsidRPr="00E96B0F">
        <w:rPr>
          <w:rFonts w:ascii="Arial" w:hAnsi="Arial" w:cs="Arial"/>
          <w:sz w:val="20"/>
        </w:rPr>
        <w:t xml:space="preserve"> inform</w:t>
      </w:r>
      <w:r w:rsidR="00BB16FD" w:rsidRPr="00E96B0F">
        <w:rPr>
          <w:rFonts w:ascii="Arial" w:hAnsi="Arial" w:cs="Arial"/>
          <w:sz w:val="20"/>
        </w:rPr>
        <w:t xml:space="preserve"> persons whose work can affect quality about the consequences of nonconf</w:t>
      </w:r>
      <w:r w:rsidR="001F633C" w:rsidRPr="00E96B0F">
        <w:rPr>
          <w:rFonts w:ascii="Arial" w:hAnsi="Arial" w:cs="Arial"/>
          <w:sz w:val="20"/>
        </w:rPr>
        <w:t>ormity to customer requirements</w:t>
      </w:r>
      <w:r w:rsidR="007825E0" w:rsidRPr="00E96B0F">
        <w:rPr>
          <w:rFonts w:ascii="Arial" w:hAnsi="Arial" w:cs="Arial"/>
          <w:sz w:val="20"/>
        </w:rPr>
        <w:t>.</w:t>
      </w:r>
    </w:p>
    <w:p w14:paraId="26C8E32C" w14:textId="77777777" w:rsidR="00EA6B73" w:rsidRPr="00F35382" w:rsidRDefault="00EA6B73" w:rsidP="00F35382">
      <w:pPr>
        <w:rPr>
          <w:rFonts w:ascii="Arial" w:hAnsi="Arial" w:cs="Arial"/>
          <w:sz w:val="20"/>
        </w:rPr>
      </w:pPr>
    </w:p>
    <w:p w14:paraId="03BFCE61" w14:textId="77777777" w:rsidR="008B59CA" w:rsidRPr="006077F9" w:rsidRDefault="002210E8" w:rsidP="002E3B58">
      <w:pPr>
        <w:pStyle w:val="Heading1"/>
      </w:pPr>
      <w:bookmarkStart w:id="39" w:name="_Toc194411552"/>
      <w:r w:rsidRPr="00B73D0D">
        <w:t>7.5.2</w:t>
      </w:r>
      <w:r w:rsidR="0014570F" w:rsidRPr="00B73D0D">
        <w:tab/>
      </w:r>
      <w:r w:rsidR="009070BB" w:rsidRPr="00B73D0D">
        <w:t>Creating and Updating</w:t>
      </w:r>
      <w:bookmarkEnd w:id="36"/>
      <w:bookmarkEnd w:id="37"/>
      <w:bookmarkEnd w:id="39"/>
    </w:p>
    <w:p w14:paraId="705D05F9" w14:textId="77777777" w:rsidR="00FB2190" w:rsidRPr="00FB2190" w:rsidRDefault="007100D4" w:rsidP="00FB2190">
      <w:pPr>
        <w:pStyle w:val="Heading2"/>
      </w:pPr>
      <w:r>
        <w:t>Requirement</w:t>
      </w:r>
      <w:r w:rsidR="008D4E62">
        <w:t>(</w:t>
      </w:r>
      <w:r>
        <w:t>s</w:t>
      </w:r>
      <w:r w:rsidR="008D4E62">
        <w:t>)</w:t>
      </w:r>
      <w:r>
        <w:t xml:space="preserve"> </w:t>
      </w:r>
      <w:r w:rsidR="00FB2190">
        <w:t>Derived from 13100</w:t>
      </w:r>
    </w:p>
    <w:p w14:paraId="3BBB1E23" w14:textId="77777777" w:rsidR="0039386C"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8D2CC0" w:rsidRPr="00E96B0F">
        <w:rPr>
          <w:rFonts w:ascii="Arial" w:hAnsi="Arial" w:cs="Arial"/>
          <w:sz w:val="20"/>
        </w:rPr>
        <w:t xml:space="preserve"> </w:t>
      </w:r>
      <w:r w:rsidR="00EE0214" w:rsidRPr="00E96B0F">
        <w:rPr>
          <w:rFonts w:ascii="Arial" w:hAnsi="Arial" w:cs="Arial"/>
          <w:sz w:val="20"/>
        </w:rPr>
        <w:t xml:space="preserve">establish, implement and maintain </w:t>
      </w:r>
      <w:r w:rsidR="00F56FCF" w:rsidRPr="00E96B0F">
        <w:rPr>
          <w:rFonts w:ascii="Arial" w:hAnsi="Arial" w:cs="Arial"/>
          <w:sz w:val="20"/>
        </w:rPr>
        <w:t>at least</w:t>
      </w:r>
      <w:r w:rsidR="009D54CF" w:rsidRPr="00E96B0F">
        <w:rPr>
          <w:rFonts w:ascii="Arial" w:hAnsi="Arial" w:cs="Arial"/>
          <w:sz w:val="20"/>
        </w:rPr>
        <w:t xml:space="preserve"> </w:t>
      </w:r>
      <w:r w:rsidR="000F3234" w:rsidRPr="00E96B0F">
        <w:rPr>
          <w:rFonts w:ascii="Arial" w:hAnsi="Arial" w:cs="Arial"/>
          <w:sz w:val="20"/>
        </w:rPr>
        <w:t>(1)</w:t>
      </w:r>
      <w:r w:rsidR="009D54CF" w:rsidRPr="00E96B0F">
        <w:rPr>
          <w:rFonts w:ascii="Arial" w:hAnsi="Arial" w:cs="Arial"/>
          <w:sz w:val="20"/>
        </w:rPr>
        <w:t xml:space="preserve"> mechanism</w:t>
      </w:r>
      <w:r w:rsidR="00EE0214" w:rsidRPr="00E96B0F">
        <w:rPr>
          <w:rFonts w:ascii="Arial" w:hAnsi="Arial" w:cs="Arial"/>
          <w:sz w:val="20"/>
        </w:rPr>
        <w:t xml:space="preserve"> to ensure created and updated documentation is traceable to a responsible person making the change, and e</w:t>
      </w:r>
      <w:r w:rsidR="008D2CC0" w:rsidRPr="00E96B0F">
        <w:rPr>
          <w:rFonts w:ascii="Arial" w:hAnsi="Arial" w:cs="Arial"/>
          <w:sz w:val="20"/>
        </w:rPr>
        <w:t xml:space="preserve">nsure that </w:t>
      </w:r>
      <w:r w:rsidR="00EE0214" w:rsidRPr="00E96B0F">
        <w:rPr>
          <w:rFonts w:ascii="Arial" w:hAnsi="Arial" w:cs="Arial"/>
          <w:sz w:val="20"/>
        </w:rPr>
        <w:t xml:space="preserve">created or updated </w:t>
      </w:r>
      <w:r w:rsidR="008D2CC0" w:rsidRPr="00E96B0F">
        <w:rPr>
          <w:rFonts w:ascii="Arial" w:hAnsi="Arial" w:cs="Arial"/>
          <w:sz w:val="20"/>
        </w:rPr>
        <w:t xml:space="preserve">documentation </w:t>
      </w:r>
      <w:r w:rsidR="00B73D0D" w:rsidRPr="00E96B0F">
        <w:rPr>
          <w:rFonts w:ascii="Arial" w:hAnsi="Arial" w:cs="Arial"/>
          <w:sz w:val="20"/>
        </w:rPr>
        <w:t xml:space="preserve">is </w:t>
      </w:r>
      <w:r w:rsidR="005150D1" w:rsidRPr="00E96B0F">
        <w:rPr>
          <w:rFonts w:ascii="Arial" w:hAnsi="Arial" w:cs="Arial"/>
          <w:sz w:val="20"/>
        </w:rPr>
        <w:t xml:space="preserve">not </w:t>
      </w:r>
      <w:r w:rsidR="00EE0214" w:rsidRPr="00E96B0F">
        <w:rPr>
          <w:rFonts w:ascii="Arial" w:hAnsi="Arial" w:cs="Arial"/>
          <w:sz w:val="20"/>
        </w:rPr>
        <w:t>altered without proper traceability of authorization of the alteration</w:t>
      </w:r>
      <w:bookmarkStart w:id="40" w:name="_Toc133077416"/>
      <w:bookmarkStart w:id="41" w:name="_Toc133079655"/>
      <w:r w:rsidR="007825E0" w:rsidRPr="00E96B0F">
        <w:rPr>
          <w:rFonts w:ascii="Arial" w:hAnsi="Arial" w:cs="Arial"/>
          <w:sz w:val="20"/>
        </w:rPr>
        <w:t>.</w:t>
      </w:r>
    </w:p>
    <w:p w14:paraId="14800826" w14:textId="77777777" w:rsidR="00EA6B73" w:rsidRPr="0039386C" w:rsidRDefault="00EA6B73" w:rsidP="0039386C">
      <w:pPr>
        <w:rPr>
          <w:rFonts w:ascii="Arial" w:hAnsi="Arial" w:cs="Arial"/>
          <w:sz w:val="20"/>
        </w:rPr>
      </w:pPr>
    </w:p>
    <w:p w14:paraId="0EC54EB5" w14:textId="77777777" w:rsidR="008B59CA" w:rsidRPr="006077F9" w:rsidRDefault="002210E8" w:rsidP="002E3B58">
      <w:pPr>
        <w:pStyle w:val="Heading1"/>
      </w:pPr>
      <w:bookmarkStart w:id="42" w:name="_Toc194411553"/>
      <w:r w:rsidRPr="006077F9">
        <w:t>7.5.3</w:t>
      </w:r>
      <w:r w:rsidR="0014570F">
        <w:tab/>
      </w:r>
      <w:r w:rsidR="009070BB">
        <w:t>Control of Documented Information</w:t>
      </w:r>
      <w:bookmarkEnd w:id="40"/>
      <w:bookmarkEnd w:id="41"/>
      <w:bookmarkEnd w:id="42"/>
    </w:p>
    <w:p w14:paraId="4269325F" w14:textId="77777777" w:rsidR="00FB2190" w:rsidRPr="00FB2190" w:rsidRDefault="007100D4" w:rsidP="00FB2190">
      <w:pPr>
        <w:pStyle w:val="Heading2"/>
      </w:pPr>
      <w:r>
        <w:t>Requirement</w:t>
      </w:r>
      <w:r w:rsidR="008D4E62">
        <w:t>(</w:t>
      </w:r>
      <w:r>
        <w:t>s</w:t>
      </w:r>
      <w:r w:rsidR="008D4E62">
        <w:t>)</w:t>
      </w:r>
      <w:r>
        <w:t xml:space="preserve"> </w:t>
      </w:r>
      <w:r w:rsidR="00FB2190">
        <w:t>Derived from 13100</w:t>
      </w:r>
    </w:p>
    <w:p w14:paraId="58BE3E54" w14:textId="77777777" w:rsidR="003B483D"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877236" w:rsidRPr="00E96B0F">
        <w:rPr>
          <w:rFonts w:ascii="Arial" w:hAnsi="Arial" w:cs="Arial"/>
          <w:sz w:val="20"/>
        </w:rPr>
        <w:t xml:space="preserve"> r</w:t>
      </w:r>
      <w:r w:rsidR="002C071B" w:rsidRPr="00E96B0F">
        <w:rPr>
          <w:rFonts w:ascii="Arial" w:hAnsi="Arial" w:cs="Arial"/>
          <w:sz w:val="20"/>
        </w:rPr>
        <w:t xml:space="preserve">etain </w:t>
      </w:r>
      <w:r w:rsidR="00806E2A" w:rsidRPr="00E96B0F">
        <w:rPr>
          <w:rFonts w:ascii="Arial" w:hAnsi="Arial" w:cs="Arial"/>
          <w:sz w:val="20"/>
        </w:rPr>
        <w:t xml:space="preserve">documented information </w:t>
      </w:r>
      <w:r w:rsidR="0052592E" w:rsidRPr="00E96B0F">
        <w:rPr>
          <w:rFonts w:ascii="Arial" w:hAnsi="Arial" w:cs="Arial"/>
          <w:sz w:val="20"/>
        </w:rPr>
        <w:t>related to Critical Safety Item(s) for (40) years from the date of manufacture</w:t>
      </w:r>
      <w:r w:rsidR="001D3972" w:rsidRPr="00E96B0F">
        <w:rPr>
          <w:rFonts w:ascii="Arial" w:hAnsi="Arial" w:cs="Arial"/>
          <w:sz w:val="20"/>
        </w:rPr>
        <w:t xml:space="preserve">, unless </w:t>
      </w:r>
      <w:r w:rsidR="00B73D0D" w:rsidRPr="00E96B0F">
        <w:rPr>
          <w:rFonts w:ascii="Arial" w:hAnsi="Arial" w:cs="Arial"/>
          <w:sz w:val="20"/>
        </w:rPr>
        <w:t>GKN Aerospace c</w:t>
      </w:r>
      <w:r w:rsidR="00790D9C" w:rsidRPr="00E96B0F">
        <w:rPr>
          <w:rFonts w:ascii="Arial" w:hAnsi="Arial" w:cs="Arial"/>
          <w:sz w:val="20"/>
        </w:rPr>
        <w:t>ustomer requirements</w:t>
      </w:r>
      <w:r w:rsidR="00F35382" w:rsidRPr="00E96B0F">
        <w:rPr>
          <w:rFonts w:ascii="Arial" w:hAnsi="Arial" w:cs="Arial"/>
          <w:sz w:val="20"/>
        </w:rPr>
        <w:t xml:space="preserve"> specify</w:t>
      </w:r>
      <w:r w:rsidR="001D3972" w:rsidRPr="00E96B0F">
        <w:rPr>
          <w:rFonts w:ascii="Arial" w:hAnsi="Arial" w:cs="Arial"/>
          <w:sz w:val="20"/>
        </w:rPr>
        <w:t xml:space="preserve"> a longer rete</w:t>
      </w:r>
      <w:r w:rsidR="00B73D0D" w:rsidRPr="00E96B0F">
        <w:rPr>
          <w:rFonts w:ascii="Arial" w:hAnsi="Arial" w:cs="Arial"/>
          <w:sz w:val="20"/>
        </w:rPr>
        <w:t xml:space="preserve">ntion </w:t>
      </w:r>
      <w:r w:rsidR="001D3972" w:rsidRPr="00E96B0F">
        <w:rPr>
          <w:rFonts w:ascii="Arial" w:hAnsi="Arial" w:cs="Arial"/>
          <w:sz w:val="20"/>
        </w:rPr>
        <w:t>period</w:t>
      </w:r>
      <w:r w:rsidR="008E7CDB" w:rsidRPr="00E96B0F">
        <w:rPr>
          <w:rFonts w:ascii="Arial" w:hAnsi="Arial" w:cs="Arial"/>
          <w:sz w:val="20"/>
        </w:rPr>
        <w:t>.</w:t>
      </w:r>
    </w:p>
    <w:p w14:paraId="1569F1DD" w14:textId="77777777" w:rsidR="003B483D" w:rsidRPr="00E96B0F" w:rsidRDefault="003B483D" w:rsidP="00790D9C">
      <w:pPr>
        <w:rPr>
          <w:rFonts w:ascii="Arial" w:hAnsi="Arial" w:cs="Arial"/>
          <w:sz w:val="20"/>
        </w:rPr>
      </w:pPr>
    </w:p>
    <w:p w14:paraId="1C705A7E" w14:textId="77777777" w:rsidR="003B483D"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790D9C" w:rsidRPr="00E96B0F">
        <w:rPr>
          <w:rFonts w:ascii="Arial" w:hAnsi="Arial" w:cs="Arial"/>
          <w:sz w:val="20"/>
        </w:rPr>
        <w:t xml:space="preserve"> retain documented information related to all other serialized and not serialized parts</w:t>
      </w:r>
      <w:r w:rsidR="00EB359C" w:rsidRPr="00E96B0F">
        <w:rPr>
          <w:rFonts w:ascii="Arial" w:hAnsi="Arial" w:cs="Arial"/>
          <w:sz w:val="20"/>
        </w:rPr>
        <w:t xml:space="preserve">, as well as nondestructive evaluation / testing process-related records, </w:t>
      </w:r>
      <w:r w:rsidR="00790D9C" w:rsidRPr="00E96B0F">
        <w:rPr>
          <w:rFonts w:ascii="Arial" w:hAnsi="Arial" w:cs="Arial"/>
          <w:sz w:val="20"/>
        </w:rPr>
        <w:t>for (10) years from the date of manufacture</w:t>
      </w:r>
      <w:r w:rsidR="00B73D0D" w:rsidRPr="00E96B0F">
        <w:rPr>
          <w:rFonts w:ascii="Arial" w:hAnsi="Arial" w:cs="Arial"/>
          <w:sz w:val="20"/>
        </w:rPr>
        <w:t>, unless GKN Aerospace c</w:t>
      </w:r>
      <w:r w:rsidR="001D3972" w:rsidRPr="00E96B0F">
        <w:rPr>
          <w:rFonts w:ascii="Arial" w:hAnsi="Arial" w:cs="Arial"/>
          <w:sz w:val="20"/>
        </w:rPr>
        <w:t xml:space="preserve">ustomer requirements </w:t>
      </w:r>
      <w:r w:rsidR="00F35382" w:rsidRPr="00E96B0F">
        <w:rPr>
          <w:rFonts w:ascii="Arial" w:hAnsi="Arial" w:cs="Arial"/>
          <w:sz w:val="20"/>
        </w:rPr>
        <w:t>specify</w:t>
      </w:r>
      <w:r w:rsidR="00B73D0D" w:rsidRPr="00E96B0F">
        <w:rPr>
          <w:rFonts w:ascii="Arial" w:hAnsi="Arial" w:cs="Arial"/>
          <w:sz w:val="20"/>
        </w:rPr>
        <w:t xml:space="preserve"> a longer retention </w:t>
      </w:r>
      <w:r w:rsidR="001D3972" w:rsidRPr="00E96B0F">
        <w:rPr>
          <w:rFonts w:ascii="Arial" w:hAnsi="Arial" w:cs="Arial"/>
          <w:sz w:val="20"/>
        </w:rPr>
        <w:t>period</w:t>
      </w:r>
      <w:r w:rsidR="008E7CDB" w:rsidRPr="00E96B0F">
        <w:rPr>
          <w:rFonts w:ascii="Arial" w:hAnsi="Arial" w:cs="Arial"/>
          <w:sz w:val="20"/>
        </w:rPr>
        <w:t>.</w:t>
      </w:r>
    </w:p>
    <w:p w14:paraId="1D4C57E3" w14:textId="77777777" w:rsidR="003B483D" w:rsidRPr="00E96B0F" w:rsidRDefault="003B483D" w:rsidP="00790D9C">
      <w:pPr>
        <w:rPr>
          <w:rFonts w:ascii="Arial" w:hAnsi="Arial" w:cs="Arial"/>
          <w:sz w:val="20"/>
        </w:rPr>
      </w:pPr>
    </w:p>
    <w:p w14:paraId="14D45737" w14:textId="77777777" w:rsidR="00B73D0D"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B73D0D" w:rsidRPr="00E96B0F">
        <w:rPr>
          <w:rFonts w:ascii="Arial" w:hAnsi="Arial" w:cs="Arial"/>
          <w:sz w:val="20"/>
        </w:rPr>
        <w:t xml:space="preserve"> retain documented information related to design records for (10) years from the date of n</w:t>
      </w:r>
      <w:r w:rsidR="00F35382" w:rsidRPr="00E96B0F">
        <w:rPr>
          <w:rFonts w:ascii="Arial" w:hAnsi="Arial" w:cs="Arial"/>
          <w:sz w:val="20"/>
        </w:rPr>
        <w:t>otification from GKN Aerospace</w:t>
      </w:r>
      <w:r w:rsidR="00B73D0D" w:rsidRPr="00E96B0F">
        <w:rPr>
          <w:rFonts w:ascii="Arial" w:hAnsi="Arial" w:cs="Arial"/>
          <w:sz w:val="20"/>
        </w:rPr>
        <w:t xml:space="preserve"> of withdrawal of type certificates (civil programs), </w:t>
      </w:r>
      <w:r w:rsidR="00F35382" w:rsidRPr="00E96B0F">
        <w:rPr>
          <w:rFonts w:ascii="Arial" w:hAnsi="Arial" w:cs="Arial"/>
          <w:sz w:val="20"/>
        </w:rPr>
        <w:t xml:space="preserve">or the notification of withdrawal of support (military programs), </w:t>
      </w:r>
      <w:r w:rsidR="00B73D0D" w:rsidRPr="00E96B0F">
        <w:rPr>
          <w:rFonts w:ascii="Arial" w:hAnsi="Arial" w:cs="Arial"/>
          <w:sz w:val="20"/>
        </w:rPr>
        <w:t xml:space="preserve">unless GKN Aerospace customer requirements </w:t>
      </w:r>
      <w:r w:rsidR="00F35382" w:rsidRPr="00E96B0F">
        <w:rPr>
          <w:rFonts w:ascii="Arial" w:hAnsi="Arial" w:cs="Arial"/>
          <w:sz w:val="20"/>
        </w:rPr>
        <w:t>specify</w:t>
      </w:r>
      <w:r w:rsidR="001F633C" w:rsidRPr="00E96B0F">
        <w:rPr>
          <w:rFonts w:ascii="Arial" w:hAnsi="Arial" w:cs="Arial"/>
          <w:sz w:val="20"/>
        </w:rPr>
        <w:t xml:space="preserve"> a longer retention period</w:t>
      </w:r>
      <w:r w:rsidR="008E7CDB" w:rsidRPr="00E96B0F">
        <w:rPr>
          <w:rFonts w:ascii="Arial" w:hAnsi="Arial" w:cs="Arial"/>
          <w:sz w:val="20"/>
        </w:rPr>
        <w:t>.</w:t>
      </w:r>
    </w:p>
    <w:p w14:paraId="312291DA" w14:textId="77777777" w:rsidR="00B73D0D" w:rsidRPr="00E96B0F" w:rsidRDefault="00B73D0D" w:rsidP="00790D9C">
      <w:pPr>
        <w:rPr>
          <w:rFonts w:ascii="Arial" w:hAnsi="Arial" w:cs="Arial"/>
          <w:sz w:val="20"/>
        </w:rPr>
      </w:pPr>
    </w:p>
    <w:p w14:paraId="16422CDE" w14:textId="77777777" w:rsidR="003B483D"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E0429" w:rsidRPr="00E96B0F">
        <w:rPr>
          <w:rFonts w:ascii="Arial" w:hAnsi="Arial" w:cs="Arial"/>
          <w:sz w:val="20"/>
        </w:rPr>
        <w:t>s, including all applicable sub-tiers, may</w:t>
      </w:r>
      <w:r w:rsidR="00911FFB" w:rsidRPr="00E96B0F">
        <w:rPr>
          <w:rFonts w:ascii="Arial" w:hAnsi="Arial" w:cs="Arial"/>
          <w:sz w:val="20"/>
        </w:rPr>
        <w:t xml:space="preserve"> dispose of any documented information after the duration o</w:t>
      </w:r>
      <w:r w:rsidR="00B73D0D" w:rsidRPr="00E96B0F">
        <w:rPr>
          <w:rFonts w:ascii="Arial" w:hAnsi="Arial" w:cs="Arial"/>
          <w:sz w:val="20"/>
        </w:rPr>
        <w:t xml:space="preserve">f its respective retention </w:t>
      </w:r>
      <w:r w:rsidR="00911FFB" w:rsidRPr="00E96B0F">
        <w:rPr>
          <w:rFonts w:ascii="Arial" w:hAnsi="Arial" w:cs="Arial"/>
          <w:sz w:val="20"/>
        </w:rPr>
        <w:t>period if the contract associated with the documented information is closed</w:t>
      </w:r>
      <w:bookmarkStart w:id="43" w:name="_Toc133077432"/>
      <w:bookmarkStart w:id="44" w:name="_Toc133079659"/>
      <w:r w:rsidR="008E7CDB" w:rsidRPr="00E96B0F">
        <w:rPr>
          <w:rFonts w:ascii="Arial" w:hAnsi="Arial" w:cs="Arial"/>
          <w:sz w:val="20"/>
        </w:rPr>
        <w:t>.</w:t>
      </w:r>
    </w:p>
    <w:p w14:paraId="03BFFDDE" w14:textId="77777777" w:rsidR="008155F2" w:rsidRDefault="008155F2" w:rsidP="00CE7669">
      <w:pPr>
        <w:rPr>
          <w:rFonts w:ascii="Arial" w:hAnsi="Arial" w:cs="Arial"/>
          <w:sz w:val="20"/>
        </w:rPr>
      </w:pPr>
    </w:p>
    <w:p w14:paraId="777AF07B" w14:textId="77777777" w:rsidR="002500FF" w:rsidRPr="006077F9" w:rsidRDefault="002500FF" w:rsidP="002500FF">
      <w:pPr>
        <w:pStyle w:val="Heading1"/>
      </w:pPr>
      <w:bookmarkStart w:id="45" w:name="_Toc194411554"/>
      <w:r>
        <w:t>8.1.2</w:t>
      </w:r>
      <w:r>
        <w:tab/>
        <w:t>Configuration Management</w:t>
      </w:r>
      <w:bookmarkEnd w:id="45"/>
    </w:p>
    <w:p w14:paraId="42689FC9" w14:textId="77777777" w:rsidR="002500FF" w:rsidRDefault="002500FF" w:rsidP="002500FF">
      <w:pPr>
        <w:pStyle w:val="ListParagraph"/>
        <w:numPr>
          <w:ilvl w:val="0"/>
          <w:numId w:val="22"/>
        </w:numPr>
        <w:rPr>
          <w:rFonts w:ascii="Arial" w:hAnsi="Arial" w:cs="Arial"/>
          <w:sz w:val="20"/>
        </w:rPr>
      </w:pPr>
      <w:r w:rsidRPr="00E96B0F">
        <w:rPr>
          <w:rFonts w:ascii="Arial" w:hAnsi="Arial" w:cs="Arial"/>
          <w:sz w:val="20"/>
        </w:rPr>
        <w:t xml:space="preserve">Suppliers, including all applicable sub-tiers, shall </w:t>
      </w:r>
      <w:r>
        <w:rPr>
          <w:rFonts w:ascii="Arial" w:hAnsi="Arial" w:cs="Arial"/>
          <w:sz w:val="20"/>
        </w:rPr>
        <w:t xml:space="preserve">include FAI, and associated FAIR costs, within their </w:t>
      </w:r>
      <w:r w:rsidR="001D4326">
        <w:rPr>
          <w:rFonts w:ascii="Arial" w:hAnsi="Arial" w:cs="Arial"/>
          <w:sz w:val="20"/>
        </w:rPr>
        <w:t>quotes for products and services provided to GKN Aerospace.</w:t>
      </w:r>
    </w:p>
    <w:p w14:paraId="42C6BAA9" w14:textId="77777777" w:rsidR="001D4326" w:rsidRDefault="001D4326" w:rsidP="004B3D2D">
      <w:pPr>
        <w:rPr>
          <w:rFonts w:ascii="Arial" w:hAnsi="Arial" w:cs="Arial"/>
          <w:sz w:val="20"/>
        </w:rPr>
      </w:pPr>
    </w:p>
    <w:p w14:paraId="5CF3BAA9" w14:textId="77777777" w:rsidR="004B3D2D" w:rsidRDefault="004B3D2D" w:rsidP="004B3D2D">
      <w:pPr>
        <w:ind w:left="1440" w:hanging="720"/>
        <w:rPr>
          <w:rFonts w:ascii="Arial" w:hAnsi="Arial" w:cs="Arial"/>
          <w:sz w:val="20"/>
        </w:rPr>
      </w:pPr>
      <w:r>
        <w:rPr>
          <w:rFonts w:ascii="Arial" w:hAnsi="Arial" w:cs="Arial"/>
          <w:sz w:val="20"/>
        </w:rPr>
        <w:t>NOTE:</w:t>
      </w:r>
      <w:r>
        <w:rPr>
          <w:rFonts w:ascii="Arial" w:hAnsi="Arial" w:cs="Arial"/>
          <w:sz w:val="20"/>
        </w:rPr>
        <w:tab/>
        <w:t>This includes requests from GKN Aerospace to suppliers to quote Configuration Change Board (CCB) packages.</w:t>
      </w:r>
    </w:p>
    <w:p w14:paraId="0D4CDA5C" w14:textId="77777777" w:rsidR="004B3D2D" w:rsidRDefault="004B3D2D" w:rsidP="004B3D2D">
      <w:pPr>
        <w:rPr>
          <w:rFonts w:ascii="Arial" w:hAnsi="Arial" w:cs="Arial"/>
          <w:sz w:val="20"/>
        </w:rPr>
      </w:pPr>
    </w:p>
    <w:p w14:paraId="5861C3A7" w14:textId="0F45FDCF" w:rsidR="004B3D2D" w:rsidRPr="00AD7E30" w:rsidRDefault="004B3D2D" w:rsidP="004B3D2D">
      <w:pPr>
        <w:ind w:left="1440" w:hanging="720"/>
        <w:rPr>
          <w:rFonts w:ascii="Arial" w:hAnsi="Arial" w:cs="Arial"/>
          <w:sz w:val="20"/>
        </w:rPr>
      </w:pPr>
      <w:r>
        <w:rPr>
          <w:rFonts w:ascii="Arial" w:hAnsi="Arial" w:cs="Arial"/>
          <w:sz w:val="20"/>
        </w:rPr>
        <w:lastRenderedPageBreak/>
        <w:t>NOTE:</w:t>
      </w:r>
      <w:r>
        <w:rPr>
          <w:rFonts w:ascii="Arial" w:hAnsi="Arial" w:cs="Arial"/>
          <w:sz w:val="20"/>
        </w:rPr>
        <w:tab/>
        <w:t xml:space="preserve">GKN Aerospace </w:t>
      </w:r>
      <w:r w:rsidR="00672FE3">
        <w:rPr>
          <w:rFonts w:ascii="Arial" w:hAnsi="Arial" w:cs="Arial"/>
          <w:sz w:val="20"/>
        </w:rPr>
        <w:t xml:space="preserve">reserves </w:t>
      </w:r>
      <w:r w:rsidR="00710F78">
        <w:rPr>
          <w:rFonts w:ascii="Arial" w:hAnsi="Arial" w:cs="Arial"/>
          <w:sz w:val="20"/>
        </w:rPr>
        <w:t>the</w:t>
      </w:r>
      <w:r w:rsidR="00672FE3">
        <w:rPr>
          <w:rFonts w:ascii="Arial" w:hAnsi="Arial" w:cs="Arial"/>
          <w:sz w:val="20"/>
        </w:rPr>
        <w:t xml:space="preserve"> right to </w:t>
      </w:r>
      <w:r>
        <w:rPr>
          <w:rFonts w:ascii="Arial" w:hAnsi="Arial" w:cs="Arial"/>
          <w:sz w:val="20"/>
        </w:rPr>
        <w:t>not reimburse FAI, and associated FAIR, costs n</w:t>
      </w:r>
      <w:r w:rsidR="00CE64B6">
        <w:rPr>
          <w:rFonts w:ascii="Arial" w:hAnsi="Arial" w:cs="Arial"/>
          <w:sz w:val="20"/>
        </w:rPr>
        <w:t>ot included within supplier quotes.</w:t>
      </w:r>
    </w:p>
    <w:p w14:paraId="399BBB67" w14:textId="77777777" w:rsidR="002500FF" w:rsidRPr="00F35382" w:rsidRDefault="002500FF" w:rsidP="00CE7669">
      <w:pPr>
        <w:rPr>
          <w:rFonts w:ascii="Arial" w:hAnsi="Arial" w:cs="Arial"/>
          <w:sz w:val="20"/>
        </w:rPr>
      </w:pPr>
    </w:p>
    <w:p w14:paraId="2671412D" w14:textId="77777777" w:rsidR="002210E8" w:rsidRPr="006077F9" w:rsidRDefault="002210E8" w:rsidP="002E3B58">
      <w:pPr>
        <w:pStyle w:val="Heading1"/>
      </w:pPr>
      <w:bookmarkStart w:id="46" w:name="_Toc194411555"/>
      <w:r w:rsidRPr="000F3234">
        <w:t>8.1.3</w:t>
      </w:r>
      <w:r w:rsidR="0014570F" w:rsidRPr="000F3234">
        <w:tab/>
      </w:r>
      <w:r w:rsidR="009070BB" w:rsidRPr="000F3234">
        <w:t>Product Safety</w:t>
      </w:r>
      <w:bookmarkEnd w:id="43"/>
      <w:bookmarkEnd w:id="44"/>
      <w:bookmarkEnd w:id="46"/>
    </w:p>
    <w:p w14:paraId="61DE1E42" w14:textId="77777777" w:rsidR="00B46506" w:rsidRPr="00FB2190" w:rsidRDefault="007100D4" w:rsidP="00B46506">
      <w:pPr>
        <w:pStyle w:val="Heading2"/>
      </w:pPr>
      <w:r>
        <w:t>Requirement</w:t>
      </w:r>
      <w:r w:rsidR="008D4E62">
        <w:t>(</w:t>
      </w:r>
      <w:r>
        <w:t>s</w:t>
      </w:r>
      <w:r w:rsidR="008D4E62">
        <w:t>)</w:t>
      </w:r>
      <w:r>
        <w:t xml:space="preserve"> </w:t>
      </w:r>
      <w:r w:rsidR="00B46506">
        <w:t>Derived from 13100</w:t>
      </w:r>
    </w:p>
    <w:p w14:paraId="213BABAF" w14:textId="77777777" w:rsidR="0039386C"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6B43D7" w:rsidRPr="00E96B0F">
        <w:rPr>
          <w:rFonts w:ascii="Arial" w:hAnsi="Arial" w:cs="Arial"/>
          <w:sz w:val="20"/>
        </w:rPr>
        <w:t xml:space="preserve"> report to </w:t>
      </w:r>
      <w:r w:rsidR="004A412D" w:rsidRPr="00E96B0F">
        <w:rPr>
          <w:rFonts w:ascii="Arial" w:hAnsi="Arial" w:cs="Arial"/>
          <w:sz w:val="20"/>
        </w:rPr>
        <w:t>their direct customer</w:t>
      </w:r>
      <w:r w:rsidR="005C6635" w:rsidRPr="00E96B0F">
        <w:rPr>
          <w:rFonts w:ascii="Arial" w:hAnsi="Arial" w:cs="Arial"/>
          <w:sz w:val="20"/>
        </w:rPr>
        <w:t xml:space="preserve"> </w:t>
      </w:r>
      <w:r w:rsidR="00896AF6" w:rsidRPr="00E96B0F">
        <w:rPr>
          <w:rFonts w:ascii="Arial" w:hAnsi="Arial" w:cs="Arial"/>
          <w:sz w:val="20"/>
        </w:rPr>
        <w:t>anything that may</w:t>
      </w:r>
      <w:r w:rsidR="006B43D7" w:rsidRPr="00E96B0F">
        <w:rPr>
          <w:rFonts w:ascii="Arial" w:hAnsi="Arial" w:cs="Arial"/>
          <w:sz w:val="20"/>
        </w:rPr>
        <w:t xml:space="preserve"> affect the safe and reliable operation of</w:t>
      </w:r>
      <w:r w:rsidR="00720163" w:rsidRPr="00E96B0F">
        <w:rPr>
          <w:rFonts w:ascii="Arial" w:hAnsi="Arial" w:cs="Arial"/>
          <w:sz w:val="20"/>
        </w:rPr>
        <w:t xml:space="preserve"> products </w:t>
      </w:r>
      <w:r w:rsidR="006B43D7" w:rsidRPr="00E96B0F">
        <w:rPr>
          <w:rFonts w:ascii="Arial" w:hAnsi="Arial" w:cs="Arial"/>
          <w:sz w:val="20"/>
        </w:rPr>
        <w:t>provided to GKN Aerospace</w:t>
      </w:r>
      <w:r w:rsidR="00720163" w:rsidRPr="00E96B0F">
        <w:rPr>
          <w:rFonts w:ascii="Arial" w:hAnsi="Arial" w:cs="Arial"/>
          <w:sz w:val="20"/>
        </w:rPr>
        <w:t xml:space="preserve">, identified at any stage in the </w:t>
      </w:r>
      <w:r w:rsidR="0027583F" w:rsidRPr="00E96B0F">
        <w:rPr>
          <w:rFonts w:ascii="Arial" w:hAnsi="Arial" w:cs="Arial"/>
          <w:sz w:val="20"/>
        </w:rPr>
        <w:t>life of the product</w:t>
      </w:r>
      <w:r w:rsidR="00720163" w:rsidRPr="00E96B0F">
        <w:rPr>
          <w:rFonts w:ascii="Arial" w:hAnsi="Arial" w:cs="Arial"/>
          <w:sz w:val="20"/>
        </w:rPr>
        <w:t xml:space="preserve">, within </w:t>
      </w:r>
      <w:r w:rsidR="0039386C" w:rsidRPr="00E96B0F">
        <w:rPr>
          <w:rFonts w:ascii="Arial" w:hAnsi="Arial" w:cs="Arial"/>
          <w:sz w:val="20"/>
        </w:rPr>
        <w:t>(1) business day</w:t>
      </w:r>
      <w:r w:rsidR="00720163" w:rsidRPr="00E96B0F">
        <w:rPr>
          <w:rFonts w:ascii="Arial" w:hAnsi="Arial" w:cs="Arial"/>
          <w:sz w:val="20"/>
        </w:rPr>
        <w:t xml:space="preserve"> of verification</w:t>
      </w:r>
      <w:bookmarkStart w:id="47" w:name="_Toc133077436"/>
      <w:bookmarkStart w:id="48" w:name="_Toc133079660"/>
      <w:r w:rsidR="008E7CDB" w:rsidRPr="00E96B0F">
        <w:rPr>
          <w:rFonts w:ascii="Arial" w:hAnsi="Arial" w:cs="Arial"/>
          <w:sz w:val="20"/>
        </w:rPr>
        <w:t>.</w:t>
      </w:r>
    </w:p>
    <w:p w14:paraId="09362D06" w14:textId="77777777" w:rsidR="00EA6B73" w:rsidRPr="0039386C" w:rsidRDefault="00EA6B73" w:rsidP="0039386C">
      <w:pPr>
        <w:rPr>
          <w:rFonts w:ascii="Arial" w:hAnsi="Arial" w:cs="Arial"/>
          <w:sz w:val="20"/>
        </w:rPr>
      </w:pPr>
    </w:p>
    <w:p w14:paraId="7E69E77D" w14:textId="77777777" w:rsidR="002210E8" w:rsidRPr="006077F9" w:rsidRDefault="002210E8" w:rsidP="002E3B58">
      <w:pPr>
        <w:pStyle w:val="Heading1"/>
      </w:pPr>
      <w:bookmarkStart w:id="49" w:name="_Toc194411556"/>
      <w:r w:rsidRPr="006077F9">
        <w:t>8.1.4</w:t>
      </w:r>
      <w:r w:rsidR="0014570F">
        <w:tab/>
      </w:r>
      <w:r w:rsidR="009070BB">
        <w:t>Prevention of Counterfeit Parts</w:t>
      </w:r>
      <w:bookmarkEnd w:id="47"/>
      <w:bookmarkEnd w:id="48"/>
      <w:bookmarkEnd w:id="49"/>
    </w:p>
    <w:p w14:paraId="3FE29BF9" w14:textId="77777777" w:rsidR="00B46506" w:rsidRPr="00E96B0F" w:rsidRDefault="00B46506" w:rsidP="00E307AB">
      <w:pPr>
        <w:pStyle w:val="ListParagraph"/>
        <w:numPr>
          <w:ilvl w:val="0"/>
          <w:numId w:val="22"/>
        </w:numPr>
        <w:rPr>
          <w:rFonts w:ascii="Arial" w:hAnsi="Arial" w:cs="Arial"/>
          <w:sz w:val="20"/>
        </w:rPr>
      </w:pPr>
      <w:r w:rsidRPr="00E96B0F">
        <w:rPr>
          <w:rFonts w:ascii="Arial" w:hAnsi="Arial" w:cs="Arial"/>
          <w:sz w:val="20"/>
        </w:rPr>
        <w:t>Suppliers, including all applicable sub-tiers, shall include, within at least (1) process, a definition for fraudulent activity, potential consequences for fraudulent activity, and next actions if fraudulent activity is discovered.</w:t>
      </w:r>
    </w:p>
    <w:p w14:paraId="73867925" w14:textId="77777777" w:rsidR="00B46506" w:rsidRPr="00B46506" w:rsidRDefault="00B46506" w:rsidP="00B46506">
      <w:pPr>
        <w:rPr>
          <w:rFonts w:ascii="Arial" w:hAnsi="Arial" w:cs="Arial"/>
          <w:color w:val="00B050"/>
          <w:sz w:val="20"/>
        </w:rPr>
      </w:pPr>
    </w:p>
    <w:p w14:paraId="08E26A8B" w14:textId="77777777" w:rsidR="00B46506" w:rsidRPr="00FB2190" w:rsidRDefault="007100D4" w:rsidP="00B46506">
      <w:pPr>
        <w:pStyle w:val="Heading2"/>
      </w:pPr>
      <w:r>
        <w:t>Requirement</w:t>
      </w:r>
      <w:r w:rsidR="008D4E62">
        <w:t>(</w:t>
      </w:r>
      <w:r>
        <w:t>s</w:t>
      </w:r>
      <w:r w:rsidR="008D4E62">
        <w:t>)</w:t>
      </w:r>
      <w:r>
        <w:t xml:space="preserve"> </w:t>
      </w:r>
      <w:r w:rsidR="00B46506">
        <w:t>Derived from 13100</w:t>
      </w:r>
    </w:p>
    <w:p w14:paraId="711E11C3" w14:textId="77777777" w:rsidR="003B483D"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9F239A" w:rsidRPr="00E96B0F">
        <w:rPr>
          <w:rFonts w:ascii="Arial" w:hAnsi="Arial" w:cs="Arial"/>
          <w:sz w:val="20"/>
        </w:rPr>
        <w:t xml:space="preserve"> establish, implement </w:t>
      </w:r>
      <w:r w:rsidR="00720163" w:rsidRPr="00E96B0F">
        <w:rPr>
          <w:rFonts w:ascii="Arial" w:hAnsi="Arial" w:cs="Arial"/>
          <w:sz w:val="20"/>
        </w:rPr>
        <w:t xml:space="preserve">and maintain </w:t>
      </w:r>
      <w:r w:rsidR="00F56FCF" w:rsidRPr="00E96B0F">
        <w:rPr>
          <w:rFonts w:ascii="Arial" w:hAnsi="Arial" w:cs="Arial"/>
          <w:sz w:val="20"/>
        </w:rPr>
        <w:t>at least</w:t>
      </w:r>
      <w:r w:rsidR="00476E09" w:rsidRPr="00E96B0F">
        <w:rPr>
          <w:rFonts w:ascii="Arial" w:hAnsi="Arial" w:cs="Arial"/>
          <w:sz w:val="20"/>
        </w:rPr>
        <w:t xml:space="preserve"> </w:t>
      </w:r>
      <w:r w:rsidR="000F3234" w:rsidRPr="00E96B0F">
        <w:rPr>
          <w:rFonts w:ascii="Arial" w:hAnsi="Arial" w:cs="Arial"/>
          <w:sz w:val="20"/>
        </w:rPr>
        <w:t>(1)</w:t>
      </w:r>
      <w:r w:rsidR="00476E09" w:rsidRPr="00E96B0F">
        <w:rPr>
          <w:rFonts w:ascii="Arial" w:hAnsi="Arial" w:cs="Arial"/>
          <w:sz w:val="20"/>
        </w:rPr>
        <w:t xml:space="preserve"> process</w:t>
      </w:r>
      <w:r w:rsidR="007E35D3" w:rsidRPr="00E96B0F">
        <w:rPr>
          <w:rFonts w:ascii="Arial" w:hAnsi="Arial" w:cs="Arial"/>
          <w:sz w:val="20"/>
        </w:rPr>
        <w:t xml:space="preserve"> to prevent</w:t>
      </w:r>
      <w:r w:rsidR="00720163" w:rsidRPr="00E96B0F">
        <w:rPr>
          <w:rFonts w:ascii="Arial" w:hAnsi="Arial" w:cs="Arial"/>
          <w:sz w:val="20"/>
        </w:rPr>
        <w:t xml:space="preserve"> counterfeit parts </w:t>
      </w:r>
      <w:r w:rsidR="00476E09" w:rsidRPr="00E96B0F">
        <w:rPr>
          <w:rFonts w:ascii="Arial" w:hAnsi="Arial" w:cs="Arial"/>
          <w:sz w:val="20"/>
        </w:rPr>
        <w:t>IAW</w:t>
      </w:r>
      <w:r w:rsidR="00E45CDB" w:rsidRPr="00E96B0F">
        <w:rPr>
          <w:rFonts w:ascii="Arial" w:hAnsi="Arial" w:cs="Arial"/>
          <w:sz w:val="20"/>
        </w:rPr>
        <w:t xml:space="preserve"> either 5553 or </w:t>
      </w:r>
      <w:r w:rsidR="00720163" w:rsidRPr="00E96B0F">
        <w:rPr>
          <w:rFonts w:ascii="Arial" w:hAnsi="Arial" w:cs="Arial"/>
          <w:sz w:val="20"/>
        </w:rPr>
        <w:t>6174, as applicable</w:t>
      </w:r>
      <w:r w:rsidR="008E7CDB" w:rsidRPr="00E96B0F">
        <w:rPr>
          <w:rFonts w:ascii="Arial" w:hAnsi="Arial" w:cs="Arial"/>
          <w:sz w:val="20"/>
        </w:rPr>
        <w:t>.</w:t>
      </w:r>
    </w:p>
    <w:p w14:paraId="299C59AE" w14:textId="77777777" w:rsidR="003B483D" w:rsidRPr="00E96B0F" w:rsidRDefault="003B483D" w:rsidP="00720163">
      <w:pPr>
        <w:rPr>
          <w:rFonts w:ascii="Arial" w:hAnsi="Arial" w:cs="Arial"/>
          <w:sz w:val="20"/>
        </w:rPr>
      </w:pPr>
    </w:p>
    <w:p w14:paraId="6E293B27" w14:textId="77777777" w:rsidR="00675DA7"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675DA7" w:rsidRPr="00E96B0F">
        <w:rPr>
          <w:rFonts w:ascii="Arial" w:hAnsi="Arial" w:cs="Arial"/>
          <w:sz w:val="20"/>
        </w:rPr>
        <w:t xml:space="preserve">s, including all applicable sub-tiers, </w:t>
      </w:r>
      <w:r w:rsidR="00CA0DF8" w:rsidRPr="00E96B0F">
        <w:rPr>
          <w:rFonts w:ascii="Arial" w:hAnsi="Arial" w:cs="Arial"/>
          <w:sz w:val="20"/>
        </w:rPr>
        <w:t>shall</w:t>
      </w:r>
      <w:r w:rsidR="00675DA7" w:rsidRPr="00E96B0F">
        <w:rPr>
          <w:rFonts w:ascii="Arial" w:hAnsi="Arial" w:cs="Arial"/>
          <w:sz w:val="20"/>
        </w:rPr>
        <w:t xml:space="preserve"> include, within </w:t>
      </w:r>
      <w:r w:rsidR="00F56FCF" w:rsidRPr="00E96B0F">
        <w:rPr>
          <w:rFonts w:ascii="Arial" w:hAnsi="Arial" w:cs="Arial"/>
          <w:sz w:val="20"/>
        </w:rPr>
        <w:t>at least</w:t>
      </w:r>
      <w:r w:rsidR="00675DA7" w:rsidRPr="00E96B0F">
        <w:rPr>
          <w:rFonts w:ascii="Arial" w:hAnsi="Arial" w:cs="Arial"/>
          <w:sz w:val="20"/>
        </w:rPr>
        <w:t xml:space="preserve"> (1) process, a mechanism for reporting counterfeit parts to their direct customer within (24) hours of confirmation</w:t>
      </w:r>
      <w:r w:rsidR="008E7CDB" w:rsidRPr="00E96B0F">
        <w:rPr>
          <w:rFonts w:ascii="Arial" w:hAnsi="Arial" w:cs="Arial"/>
          <w:sz w:val="20"/>
        </w:rPr>
        <w:t>.</w:t>
      </w:r>
    </w:p>
    <w:p w14:paraId="3ECF4A4B" w14:textId="77777777" w:rsidR="00EA6B73" w:rsidRPr="00616DAC" w:rsidRDefault="00EA6B73" w:rsidP="00616DAC">
      <w:pPr>
        <w:rPr>
          <w:rFonts w:ascii="Arial" w:hAnsi="Arial" w:cs="Arial"/>
          <w:sz w:val="20"/>
        </w:rPr>
      </w:pPr>
      <w:bookmarkStart w:id="50" w:name="_Toc133077444"/>
      <w:bookmarkStart w:id="51" w:name="_Toc133079662"/>
    </w:p>
    <w:p w14:paraId="3161F44A" w14:textId="77777777" w:rsidR="002210E8" w:rsidRPr="006077F9" w:rsidRDefault="002210E8" w:rsidP="002E3B58">
      <w:pPr>
        <w:pStyle w:val="Heading1"/>
      </w:pPr>
      <w:bookmarkStart w:id="52" w:name="_Toc194411557"/>
      <w:r w:rsidRPr="006077F9">
        <w:t>8.2.1</w:t>
      </w:r>
      <w:r w:rsidR="0014570F">
        <w:tab/>
      </w:r>
      <w:r w:rsidR="009070BB">
        <w:t>Customer Communication</w:t>
      </w:r>
      <w:bookmarkEnd w:id="50"/>
      <w:bookmarkEnd w:id="51"/>
      <w:bookmarkEnd w:id="52"/>
    </w:p>
    <w:p w14:paraId="15E59AF2" w14:textId="77777777" w:rsidR="00B46506" w:rsidRPr="00E96B0F" w:rsidRDefault="00B46506" w:rsidP="00E307AB">
      <w:pPr>
        <w:pStyle w:val="ListParagraph"/>
        <w:numPr>
          <w:ilvl w:val="0"/>
          <w:numId w:val="22"/>
        </w:numPr>
        <w:rPr>
          <w:rFonts w:ascii="Arial" w:hAnsi="Arial" w:cs="Arial"/>
          <w:sz w:val="20"/>
        </w:rPr>
      </w:pPr>
      <w:r w:rsidRPr="00E96B0F">
        <w:rPr>
          <w:rFonts w:ascii="Arial" w:hAnsi="Arial" w:cs="Arial"/>
          <w:sz w:val="20"/>
        </w:rPr>
        <w:t xml:space="preserve">Suppliers shall submit a completed copy of </w:t>
      </w:r>
      <w:r w:rsidRPr="00E96B0F">
        <w:rPr>
          <w:rFonts w:ascii="Arial" w:hAnsi="Arial" w:cs="Arial"/>
          <w:i/>
          <w:sz w:val="20"/>
        </w:rPr>
        <w:t>Supplier Production Information: Supplier Technical Support Request (STSR)</w:t>
      </w:r>
      <w:r w:rsidRPr="00E96B0F">
        <w:rPr>
          <w:rFonts w:ascii="Arial" w:hAnsi="Arial" w:cs="Arial"/>
          <w:sz w:val="20"/>
        </w:rPr>
        <w:t xml:space="preserve"> (PUR 1.3.3.1) to GKN Aerospace to request clarification of technical requirements by GKN Aerospace or GKN Aerospace customers.</w:t>
      </w:r>
    </w:p>
    <w:p w14:paraId="2475E426" w14:textId="77777777" w:rsidR="00B46506" w:rsidRPr="00E96B0F" w:rsidRDefault="00B46506" w:rsidP="00B46506">
      <w:pPr>
        <w:rPr>
          <w:rFonts w:ascii="Arial" w:hAnsi="Arial" w:cs="Arial"/>
          <w:sz w:val="20"/>
        </w:rPr>
      </w:pPr>
    </w:p>
    <w:p w14:paraId="59BE3C0D" w14:textId="77777777" w:rsidR="00B46506" w:rsidRPr="00E96B0F" w:rsidRDefault="00B46506" w:rsidP="00E307AB">
      <w:pPr>
        <w:pStyle w:val="ListParagraph"/>
        <w:numPr>
          <w:ilvl w:val="0"/>
          <w:numId w:val="22"/>
        </w:numPr>
        <w:rPr>
          <w:rFonts w:ascii="Arial" w:hAnsi="Arial" w:cs="Arial"/>
          <w:sz w:val="20"/>
        </w:rPr>
      </w:pPr>
      <w:r w:rsidRPr="00E96B0F">
        <w:rPr>
          <w:rFonts w:ascii="Arial" w:hAnsi="Arial" w:cs="Arial"/>
          <w:sz w:val="20"/>
        </w:rPr>
        <w:t xml:space="preserve">Suppliers shall only accept “privileges, agreements, and instructions” related to the clarification of technical requirements from GKN Aerospace in writing via a </w:t>
      </w:r>
      <w:r w:rsidRPr="00E96B0F">
        <w:rPr>
          <w:rFonts w:ascii="Arial" w:hAnsi="Arial" w:cs="Arial"/>
          <w:i/>
          <w:sz w:val="20"/>
        </w:rPr>
        <w:t>Supplier Production Information: Supplier Technical Support Request (STSR)</w:t>
      </w:r>
      <w:r w:rsidRPr="00E96B0F">
        <w:rPr>
          <w:rFonts w:ascii="Arial" w:hAnsi="Arial" w:cs="Arial"/>
          <w:sz w:val="20"/>
        </w:rPr>
        <w:t xml:space="preserve"> (PUR 1.3.3.1) approved by GKN Aerospace IAW PUR 1.3.3.1 form instructions.</w:t>
      </w:r>
    </w:p>
    <w:p w14:paraId="7212AC0A" w14:textId="77777777" w:rsidR="00B46506" w:rsidRPr="00E96B0F" w:rsidRDefault="00B46506" w:rsidP="00B46506">
      <w:pPr>
        <w:rPr>
          <w:rFonts w:ascii="Arial" w:hAnsi="Arial" w:cs="Arial"/>
          <w:sz w:val="20"/>
        </w:rPr>
      </w:pPr>
    </w:p>
    <w:p w14:paraId="515EFC5C" w14:textId="77777777" w:rsidR="00B46506" w:rsidRPr="00E96B0F" w:rsidRDefault="00B46506" w:rsidP="00E307AB">
      <w:pPr>
        <w:pStyle w:val="ListParagraph"/>
        <w:numPr>
          <w:ilvl w:val="0"/>
          <w:numId w:val="22"/>
        </w:numPr>
        <w:rPr>
          <w:rFonts w:ascii="Arial" w:hAnsi="Arial" w:cs="Arial"/>
          <w:sz w:val="20"/>
          <w:szCs w:val="20"/>
        </w:rPr>
      </w:pPr>
      <w:r w:rsidRPr="00E96B0F">
        <w:rPr>
          <w:rFonts w:ascii="Arial" w:hAnsi="Arial" w:cs="Arial"/>
          <w:sz w:val="20"/>
        </w:rPr>
        <w:t>Suppliers, including all applicable sub-tiers, shall not refuse to communicate with GKN Aerospace regarding products and services provided to GKN Aerospace, as well as their Quality Management System, so long as GKN Aerospace</w:t>
      </w:r>
      <w:r w:rsidRPr="00E96B0F">
        <w:rPr>
          <w:rFonts w:ascii="Arial" w:hAnsi="Arial" w:cs="Arial"/>
          <w:sz w:val="20"/>
          <w:szCs w:val="20"/>
        </w:rPr>
        <w:t xml:space="preserve"> conduct ourselves and our business activities IAW GKN Aerospace’s “Five Principles.”</w:t>
      </w:r>
    </w:p>
    <w:p w14:paraId="440431A9" w14:textId="77777777" w:rsidR="00B46506" w:rsidRPr="00E96B0F" w:rsidRDefault="00B46506" w:rsidP="00B46506">
      <w:pPr>
        <w:rPr>
          <w:rFonts w:ascii="Arial" w:hAnsi="Arial" w:cs="Arial"/>
          <w:sz w:val="20"/>
          <w:szCs w:val="20"/>
        </w:rPr>
      </w:pPr>
    </w:p>
    <w:p w14:paraId="6FF1EADF" w14:textId="77777777" w:rsidR="00B46506" w:rsidRPr="00E96B0F" w:rsidRDefault="00B46506" w:rsidP="00E307AB">
      <w:pPr>
        <w:pStyle w:val="ListParagraph"/>
        <w:numPr>
          <w:ilvl w:val="0"/>
          <w:numId w:val="22"/>
        </w:numPr>
        <w:rPr>
          <w:rFonts w:ascii="Arial" w:hAnsi="Arial" w:cs="Arial"/>
          <w:sz w:val="20"/>
        </w:rPr>
      </w:pPr>
      <w:r w:rsidRPr="00E96B0F">
        <w:rPr>
          <w:rFonts w:ascii="Arial" w:hAnsi="Arial" w:cs="Arial"/>
          <w:sz w:val="20"/>
        </w:rPr>
        <w:t xml:space="preserve">Suppliers, including all applicable sub-tiers, shall report any grievance that may result in discontinued communication with GKN Aerospace regarding products and services provided to </w:t>
      </w:r>
      <w:r w:rsidRPr="00E96B0F">
        <w:rPr>
          <w:rFonts w:ascii="Arial" w:hAnsi="Arial" w:cs="Arial"/>
          <w:sz w:val="20"/>
        </w:rPr>
        <w:lastRenderedPageBreak/>
        <w:t>GKN Aerospace, as well as the supplier’s Quality Management System, within (1) business day of occurrence or within (1) business day after the completion of an on-site visit by GKN Aerospace personnel.</w:t>
      </w:r>
    </w:p>
    <w:p w14:paraId="2ECC5BFB" w14:textId="77777777" w:rsidR="00B46506" w:rsidRDefault="00B46506" w:rsidP="00B46506">
      <w:pPr>
        <w:rPr>
          <w:rFonts w:ascii="Arial" w:hAnsi="Arial" w:cs="Arial"/>
          <w:color w:val="00B0F0"/>
          <w:sz w:val="20"/>
        </w:rPr>
      </w:pPr>
    </w:p>
    <w:p w14:paraId="70F18678" w14:textId="77777777" w:rsidR="00B46506" w:rsidRPr="00FB2190" w:rsidRDefault="007100D4" w:rsidP="00B46506">
      <w:pPr>
        <w:pStyle w:val="Heading2"/>
      </w:pPr>
      <w:r>
        <w:t>Requirement</w:t>
      </w:r>
      <w:r w:rsidR="008D4E62">
        <w:t>(</w:t>
      </w:r>
      <w:r>
        <w:t>s</w:t>
      </w:r>
      <w:r w:rsidR="008D4E62">
        <w:t>)</w:t>
      </w:r>
      <w:r>
        <w:t xml:space="preserve"> </w:t>
      </w:r>
      <w:r w:rsidR="00B46506">
        <w:t>Derived from 13100</w:t>
      </w:r>
    </w:p>
    <w:p w14:paraId="7CC0A512" w14:textId="77777777" w:rsidR="00DC2653"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DC2653" w:rsidRPr="00E96B0F">
        <w:rPr>
          <w:rFonts w:ascii="Arial" w:hAnsi="Arial" w:cs="Arial"/>
          <w:sz w:val="20"/>
        </w:rPr>
        <w:t xml:space="preserve">s </w:t>
      </w:r>
      <w:r w:rsidR="00CA0DF8" w:rsidRPr="00E96B0F">
        <w:rPr>
          <w:rFonts w:ascii="Arial" w:hAnsi="Arial" w:cs="Arial"/>
          <w:sz w:val="20"/>
        </w:rPr>
        <w:t>shall</w:t>
      </w:r>
      <w:r w:rsidR="00DC2653" w:rsidRPr="00E96B0F">
        <w:rPr>
          <w:rFonts w:ascii="Arial" w:hAnsi="Arial" w:cs="Arial"/>
          <w:sz w:val="20"/>
        </w:rPr>
        <w:t xml:space="preserve"> only accept “privileges, agreements, and instructions” not related to the clarification of technical requirements from GKN Aerospace in writing via a revised wri</w:t>
      </w:r>
      <w:r w:rsidR="00EA6B73" w:rsidRPr="00E96B0F">
        <w:rPr>
          <w:rFonts w:ascii="Arial" w:hAnsi="Arial" w:cs="Arial"/>
          <w:sz w:val="20"/>
        </w:rPr>
        <w:t>tten agreement, arrangement and / or purchase o</w:t>
      </w:r>
      <w:r w:rsidR="00DC2653" w:rsidRPr="00E96B0F">
        <w:rPr>
          <w:rFonts w:ascii="Arial" w:hAnsi="Arial" w:cs="Arial"/>
          <w:sz w:val="20"/>
        </w:rPr>
        <w:t>rder for products and services provided to GKN Aerospace.</w:t>
      </w:r>
    </w:p>
    <w:p w14:paraId="0589B0EF" w14:textId="77777777" w:rsidR="00A539CF" w:rsidRPr="00E96B0F" w:rsidRDefault="00A539CF" w:rsidP="00DC2653">
      <w:pPr>
        <w:rPr>
          <w:rFonts w:ascii="Arial" w:hAnsi="Arial" w:cs="Arial"/>
          <w:sz w:val="20"/>
        </w:rPr>
      </w:pPr>
    </w:p>
    <w:p w14:paraId="0E556B03" w14:textId="77777777" w:rsidR="00DC2653"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DC2653" w:rsidRPr="00E96B0F">
        <w:rPr>
          <w:rFonts w:ascii="Arial" w:hAnsi="Arial" w:cs="Arial"/>
          <w:sz w:val="20"/>
        </w:rPr>
        <w:t xml:space="preserve">s, including all applicable sub-tiers, </w:t>
      </w:r>
      <w:r w:rsidR="00CA0DF8" w:rsidRPr="00E96B0F">
        <w:rPr>
          <w:rFonts w:ascii="Arial" w:hAnsi="Arial" w:cs="Arial"/>
          <w:sz w:val="20"/>
        </w:rPr>
        <w:t>shall</w:t>
      </w:r>
      <w:r w:rsidR="00DC2653" w:rsidRPr="00E96B0F">
        <w:rPr>
          <w:rFonts w:ascii="Arial" w:hAnsi="Arial" w:cs="Arial"/>
          <w:sz w:val="20"/>
        </w:rPr>
        <w:t xml:space="preserve"> not accept solely verbal “privileges, agreements, and instructions” for products and services provided to GKN Aerospace.</w:t>
      </w:r>
    </w:p>
    <w:p w14:paraId="7DF70FAD" w14:textId="77777777" w:rsidR="00DC2653" w:rsidRPr="00E96B0F" w:rsidRDefault="00DC2653" w:rsidP="008E7CDB">
      <w:pPr>
        <w:rPr>
          <w:rFonts w:ascii="Arial" w:hAnsi="Arial" w:cs="Arial"/>
          <w:sz w:val="20"/>
        </w:rPr>
      </w:pPr>
    </w:p>
    <w:p w14:paraId="0A216BE4" w14:textId="77777777" w:rsidR="00E649E6" w:rsidRPr="00E96B0F" w:rsidRDefault="00DF7EDD" w:rsidP="00E307AB">
      <w:pPr>
        <w:pStyle w:val="ListParagraph"/>
        <w:numPr>
          <w:ilvl w:val="0"/>
          <w:numId w:val="22"/>
        </w:numPr>
        <w:rPr>
          <w:rFonts w:ascii="Arial" w:hAnsi="Arial" w:cs="Arial"/>
          <w:sz w:val="20"/>
        </w:rPr>
      </w:pPr>
      <w:bookmarkStart w:id="53" w:name="_Toc133077448"/>
      <w:bookmarkStart w:id="54" w:name="_Toc133079663"/>
      <w:r w:rsidRPr="00E96B0F">
        <w:rPr>
          <w:rFonts w:ascii="Arial" w:hAnsi="Arial" w:cs="Arial"/>
          <w:sz w:val="20"/>
        </w:rPr>
        <w:t>Supplier</w:t>
      </w:r>
      <w:r w:rsidR="00E649E6" w:rsidRPr="00E96B0F">
        <w:rPr>
          <w:rFonts w:ascii="Arial" w:hAnsi="Arial" w:cs="Arial"/>
          <w:sz w:val="20"/>
        </w:rPr>
        <w:t xml:space="preserve">s, including all applicable sub-tiers, </w:t>
      </w:r>
      <w:r w:rsidR="00CA0DF8" w:rsidRPr="00E96B0F">
        <w:rPr>
          <w:rFonts w:ascii="Arial" w:hAnsi="Arial" w:cs="Arial"/>
          <w:sz w:val="20"/>
        </w:rPr>
        <w:t>shall</w:t>
      </w:r>
      <w:r w:rsidR="00E649E6" w:rsidRPr="00E96B0F">
        <w:rPr>
          <w:rFonts w:ascii="Arial" w:hAnsi="Arial" w:cs="Arial"/>
          <w:sz w:val="20"/>
        </w:rPr>
        <w:t xml:space="preserve"> provide access to data within the Online Aerospace Supplier Information System (OASIS) and Nadcap databases to their direct customer and GKN Aerospace.</w:t>
      </w:r>
    </w:p>
    <w:p w14:paraId="3F34D009" w14:textId="77777777" w:rsidR="00EA6B73" w:rsidRPr="00EA6B73" w:rsidRDefault="00EA6B73" w:rsidP="00EA6B73">
      <w:pPr>
        <w:rPr>
          <w:rFonts w:ascii="Arial" w:hAnsi="Arial" w:cs="Arial"/>
          <w:sz w:val="20"/>
        </w:rPr>
      </w:pPr>
    </w:p>
    <w:p w14:paraId="681DCAAD" w14:textId="77777777" w:rsidR="002210E8" w:rsidRPr="006077F9" w:rsidRDefault="002210E8" w:rsidP="002E3B58">
      <w:pPr>
        <w:pStyle w:val="Heading1"/>
      </w:pPr>
      <w:bookmarkStart w:id="55" w:name="_Toc133077452"/>
      <w:bookmarkStart w:id="56" w:name="_Toc133079664"/>
      <w:bookmarkStart w:id="57" w:name="_Toc194411558"/>
      <w:bookmarkEnd w:id="53"/>
      <w:bookmarkEnd w:id="54"/>
      <w:r w:rsidRPr="000E71B8">
        <w:t>8.2.3</w:t>
      </w:r>
      <w:r w:rsidR="0014570F" w:rsidRPr="000E71B8">
        <w:tab/>
      </w:r>
      <w:r w:rsidR="009070BB" w:rsidRPr="000E71B8">
        <w:t>Review of the Requirements for Products and Services</w:t>
      </w:r>
      <w:bookmarkEnd w:id="55"/>
      <w:bookmarkEnd w:id="56"/>
      <w:bookmarkEnd w:id="57"/>
    </w:p>
    <w:p w14:paraId="59F52DC8" w14:textId="77777777" w:rsidR="00B46506" w:rsidRPr="00FB2190" w:rsidRDefault="007100D4" w:rsidP="00B46506">
      <w:pPr>
        <w:pStyle w:val="Heading2"/>
      </w:pPr>
      <w:r>
        <w:t>Requirement</w:t>
      </w:r>
      <w:r w:rsidR="008D4E62">
        <w:t>(</w:t>
      </w:r>
      <w:r>
        <w:t>s</w:t>
      </w:r>
      <w:r w:rsidR="008D4E62">
        <w:t>)</w:t>
      </w:r>
      <w:r>
        <w:t xml:space="preserve"> </w:t>
      </w:r>
      <w:r w:rsidR="00B46506">
        <w:t>Derived from 13100</w:t>
      </w:r>
    </w:p>
    <w:p w14:paraId="2DEA30D1" w14:textId="77777777" w:rsidR="00EA6B73"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F71B0D" w:rsidRPr="00E96B0F">
        <w:rPr>
          <w:rFonts w:ascii="Arial" w:hAnsi="Arial" w:cs="Arial"/>
          <w:sz w:val="20"/>
        </w:rPr>
        <w:t xml:space="preserve"> establish, implement and maintain </w:t>
      </w:r>
      <w:r w:rsidR="00F56FCF" w:rsidRPr="00E96B0F">
        <w:rPr>
          <w:rFonts w:ascii="Arial" w:hAnsi="Arial" w:cs="Arial"/>
          <w:sz w:val="20"/>
        </w:rPr>
        <w:t>at least</w:t>
      </w:r>
      <w:r w:rsidR="00476E09" w:rsidRPr="00E96B0F">
        <w:rPr>
          <w:rFonts w:ascii="Arial" w:hAnsi="Arial" w:cs="Arial"/>
          <w:sz w:val="20"/>
        </w:rPr>
        <w:t xml:space="preserve"> </w:t>
      </w:r>
      <w:r w:rsidR="000F3234" w:rsidRPr="00E96B0F">
        <w:rPr>
          <w:rFonts w:ascii="Arial" w:hAnsi="Arial" w:cs="Arial"/>
          <w:sz w:val="20"/>
        </w:rPr>
        <w:t>(1)</w:t>
      </w:r>
      <w:r w:rsidR="00476E09" w:rsidRPr="00E96B0F">
        <w:rPr>
          <w:rFonts w:ascii="Arial" w:hAnsi="Arial" w:cs="Arial"/>
          <w:sz w:val="20"/>
        </w:rPr>
        <w:t xml:space="preserve"> process</w:t>
      </w:r>
      <w:r w:rsidR="00F71B0D" w:rsidRPr="00E96B0F">
        <w:rPr>
          <w:rFonts w:ascii="Arial" w:hAnsi="Arial" w:cs="Arial"/>
          <w:sz w:val="20"/>
        </w:rPr>
        <w:t xml:space="preserve"> for the creation, modificat</w:t>
      </w:r>
      <w:r w:rsidR="00C21F46" w:rsidRPr="00E96B0F">
        <w:rPr>
          <w:rFonts w:ascii="Arial" w:hAnsi="Arial" w:cs="Arial"/>
          <w:sz w:val="20"/>
        </w:rPr>
        <w:t xml:space="preserve">ion and distribution of at least (1) </w:t>
      </w:r>
      <w:r w:rsidR="000E71B8" w:rsidRPr="00E96B0F">
        <w:rPr>
          <w:rFonts w:ascii="Arial" w:hAnsi="Arial" w:cs="Arial"/>
          <w:sz w:val="20"/>
        </w:rPr>
        <w:t>document</w:t>
      </w:r>
      <w:r w:rsidR="00F71B0D" w:rsidRPr="00E96B0F">
        <w:rPr>
          <w:rFonts w:ascii="Arial" w:hAnsi="Arial" w:cs="Arial"/>
          <w:sz w:val="20"/>
        </w:rPr>
        <w:t xml:space="preserve"> including all requirements related to ind</w:t>
      </w:r>
      <w:r w:rsidR="000E71B8" w:rsidRPr="00E96B0F">
        <w:rPr>
          <w:rFonts w:ascii="Arial" w:hAnsi="Arial" w:cs="Arial"/>
          <w:sz w:val="20"/>
        </w:rPr>
        <w:t xml:space="preserve">ividual products and </w:t>
      </w:r>
      <w:r w:rsidR="00F71B0D" w:rsidRPr="00E96B0F">
        <w:rPr>
          <w:rFonts w:ascii="Arial" w:hAnsi="Arial" w:cs="Arial"/>
          <w:sz w:val="20"/>
        </w:rPr>
        <w:t>services provided to GKN Aerospace (e.g. a characteristics / requirements matrix)</w:t>
      </w:r>
      <w:bookmarkStart w:id="58" w:name="_Toc133077464"/>
      <w:bookmarkStart w:id="59" w:name="_Toc133079667"/>
      <w:r w:rsidR="008E7CDB" w:rsidRPr="00E96B0F">
        <w:rPr>
          <w:rFonts w:ascii="Arial" w:hAnsi="Arial" w:cs="Arial"/>
          <w:sz w:val="20"/>
        </w:rPr>
        <w:t>.</w:t>
      </w:r>
    </w:p>
    <w:p w14:paraId="0C5F8FA1" w14:textId="77777777" w:rsidR="00EA6B73" w:rsidRPr="00EA6B73" w:rsidRDefault="00EA6B73" w:rsidP="00EA6B73">
      <w:pPr>
        <w:rPr>
          <w:rFonts w:ascii="Arial" w:hAnsi="Arial" w:cs="Arial"/>
          <w:sz w:val="20"/>
        </w:rPr>
      </w:pPr>
    </w:p>
    <w:p w14:paraId="4915D4D3" w14:textId="77777777" w:rsidR="002210E8" w:rsidRPr="006077F9" w:rsidRDefault="002210E8" w:rsidP="002E3B58">
      <w:pPr>
        <w:pStyle w:val="Heading1"/>
      </w:pPr>
      <w:bookmarkStart w:id="60" w:name="_Toc194411559"/>
      <w:r w:rsidRPr="006077F9">
        <w:t>8.3.1</w:t>
      </w:r>
      <w:r w:rsidR="0014570F">
        <w:tab/>
      </w:r>
      <w:r w:rsidR="00175552">
        <w:t>General</w:t>
      </w:r>
      <w:bookmarkEnd w:id="58"/>
      <w:bookmarkEnd w:id="59"/>
      <w:bookmarkEnd w:id="60"/>
    </w:p>
    <w:p w14:paraId="65928B7A" w14:textId="77777777" w:rsidR="00B46506" w:rsidRPr="00FB2190" w:rsidRDefault="007100D4" w:rsidP="00B46506">
      <w:pPr>
        <w:pStyle w:val="Heading2"/>
      </w:pPr>
      <w:r>
        <w:t>Requirement</w:t>
      </w:r>
      <w:r w:rsidR="008D4E62">
        <w:t>(</w:t>
      </w:r>
      <w:r>
        <w:t>s</w:t>
      </w:r>
      <w:r w:rsidR="008D4E62">
        <w:t>)</w:t>
      </w:r>
      <w:r>
        <w:t xml:space="preserve"> </w:t>
      </w:r>
      <w:r w:rsidR="00B46506">
        <w:t>Derived from 13100</w:t>
      </w:r>
    </w:p>
    <w:p w14:paraId="41FDA595" w14:textId="77777777" w:rsidR="001A6590"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1A6590" w:rsidRPr="00E96B0F">
        <w:rPr>
          <w:rFonts w:ascii="Arial" w:hAnsi="Arial" w:cs="Arial"/>
          <w:sz w:val="20"/>
        </w:rPr>
        <w:t xml:space="preserve"> have a design and development pr</w:t>
      </w:r>
      <w:r w:rsidR="00463D81" w:rsidRPr="00E96B0F">
        <w:rPr>
          <w:rFonts w:ascii="Arial" w:hAnsi="Arial" w:cs="Arial"/>
          <w:sz w:val="20"/>
        </w:rPr>
        <w:t xml:space="preserve">ocess compliant with </w:t>
      </w:r>
      <w:r w:rsidR="001A6590" w:rsidRPr="00E96B0F">
        <w:rPr>
          <w:rFonts w:ascii="Arial" w:hAnsi="Arial" w:cs="Arial"/>
          <w:sz w:val="20"/>
        </w:rPr>
        <w:t xml:space="preserve">9145 </w:t>
      </w:r>
      <w:r w:rsidR="00463D81" w:rsidRPr="00E96B0F">
        <w:rPr>
          <w:rFonts w:ascii="Arial" w:hAnsi="Arial" w:cs="Arial"/>
          <w:sz w:val="20"/>
        </w:rPr>
        <w:t>if they design and develop</w:t>
      </w:r>
      <w:r w:rsidR="00A85176" w:rsidRPr="00E96B0F">
        <w:rPr>
          <w:rFonts w:ascii="Arial" w:hAnsi="Arial" w:cs="Arial"/>
          <w:sz w:val="20"/>
        </w:rPr>
        <w:t xml:space="preserve"> products and services on behalf of </w:t>
      </w:r>
      <w:r w:rsidR="001A6590" w:rsidRPr="00E96B0F">
        <w:rPr>
          <w:rFonts w:ascii="Arial" w:hAnsi="Arial" w:cs="Arial"/>
          <w:sz w:val="20"/>
        </w:rPr>
        <w:t>GKN Aerospace</w:t>
      </w:r>
      <w:r w:rsidR="008E7CDB" w:rsidRPr="00E96B0F">
        <w:rPr>
          <w:rFonts w:ascii="Arial" w:hAnsi="Arial" w:cs="Arial"/>
          <w:sz w:val="20"/>
        </w:rPr>
        <w:t>.</w:t>
      </w:r>
    </w:p>
    <w:p w14:paraId="3AC60BF0" w14:textId="77777777" w:rsidR="001A6590" w:rsidRPr="00E96B0F" w:rsidRDefault="001A6590" w:rsidP="009B45F6">
      <w:pPr>
        <w:rPr>
          <w:rFonts w:ascii="Arial" w:hAnsi="Arial" w:cs="Arial"/>
          <w:sz w:val="20"/>
        </w:rPr>
      </w:pPr>
    </w:p>
    <w:p w14:paraId="5AC4C29D" w14:textId="77777777" w:rsidR="008E7CDB"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EF186A" w:rsidRPr="00E96B0F">
        <w:rPr>
          <w:rFonts w:ascii="Arial" w:hAnsi="Arial" w:cs="Arial"/>
          <w:sz w:val="20"/>
        </w:rPr>
        <w:t xml:space="preserve"> have an appointed person (or equivalent) who is responsible for coordinating all design and development activities, and functions as a single po</w:t>
      </w:r>
      <w:r w:rsidR="00F27378" w:rsidRPr="00E96B0F">
        <w:rPr>
          <w:rFonts w:ascii="Arial" w:hAnsi="Arial" w:cs="Arial"/>
          <w:sz w:val="20"/>
        </w:rPr>
        <w:t>int of contact for GKN Aerospace</w:t>
      </w:r>
      <w:r w:rsidR="001A6590" w:rsidRPr="00E96B0F">
        <w:rPr>
          <w:rFonts w:ascii="Arial" w:hAnsi="Arial" w:cs="Arial"/>
          <w:sz w:val="20"/>
        </w:rPr>
        <w:t xml:space="preserve"> </w:t>
      </w:r>
      <w:r w:rsidR="00A85176" w:rsidRPr="00E96B0F">
        <w:rPr>
          <w:rFonts w:ascii="Arial" w:hAnsi="Arial" w:cs="Arial"/>
          <w:sz w:val="20"/>
        </w:rPr>
        <w:t xml:space="preserve">if </w:t>
      </w:r>
      <w:r w:rsidR="00463D81" w:rsidRPr="00E96B0F">
        <w:rPr>
          <w:rFonts w:ascii="Arial" w:hAnsi="Arial" w:cs="Arial"/>
          <w:sz w:val="20"/>
        </w:rPr>
        <w:t>they design and develop</w:t>
      </w:r>
      <w:r w:rsidR="00A85176" w:rsidRPr="00E96B0F">
        <w:rPr>
          <w:rFonts w:ascii="Arial" w:hAnsi="Arial" w:cs="Arial"/>
          <w:sz w:val="20"/>
        </w:rPr>
        <w:t xml:space="preserve"> products and services on behalf of </w:t>
      </w:r>
      <w:r w:rsidR="001A6590" w:rsidRPr="00E96B0F">
        <w:rPr>
          <w:rFonts w:ascii="Arial" w:hAnsi="Arial" w:cs="Arial"/>
          <w:sz w:val="20"/>
        </w:rPr>
        <w:t>GKN Aerospace</w:t>
      </w:r>
      <w:bookmarkStart w:id="61" w:name="_Toc133077492"/>
      <w:bookmarkStart w:id="62" w:name="_Toc133079674"/>
      <w:r w:rsidR="008E7CDB" w:rsidRPr="00E96B0F">
        <w:rPr>
          <w:rFonts w:ascii="Arial" w:hAnsi="Arial" w:cs="Arial"/>
          <w:sz w:val="20"/>
        </w:rPr>
        <w:t>.</w:t>
      </w:r>
    </w:p>
    <w:p w14:paraId="496AE55D" w14:textId="77777777" w:rsidR="00EA6B73" w:rsidRDefault="00EA6B73" w:rsidP="00EA6B73">
      <w:pPr>
        <w:rPr>
          <w:rFonts w:ascii="Arial" w:hAnsi="Arial" w:cs="Arial"/>
          <w:sz w:val="20"/>
        </w:rPr>
      </w:pPr>
    </w:p>
    <w:p w14:paraId="24EE02F1" w14:textId="77777777" w:rsidR="005441F3" w:rsidRPr="006077F9" w:rsidRDefault="005441F3" w:rsidP="002E3B58">
      <w:pPr>
        <w:pStyle w:val="Heading1"/>
      </w:pPr>
      <w:bookmarkStart w:id="63" w:name="_Toc194411560"/>
      <w:r w:rsidRPr="006077F9">
        <w:t>8.3.</w:t>
      </w:r>
      <w:r>
        <w:t>2</w:t>
      </w:r>
      <w:r>
        <w:tab/>
        <w:t>Design and Development Planning</w:t>
      </w:r>
      <w:bookmarkEnd w:id="63"/>
    </w:p>
    <w:p w14:paraId="59F3AF71" w14:textId="77777777" w:rsidR="00B46506" w:rsidRPr="00FB2190" w:rsidRDefault="007100D4" w:rsidP="00B46506">
      <w:pPr>
        <w:pStyle w:val="Heading2"/>
      </w:pPr>
      <w:r>
        <w:t>Requirement</w:t>
      </w:r>
      <w:r w:rsidR="008D4E62">
        <w:t>(</w:t>
      </w:r>
      <w:r>
        <w:t>s</w:t>
      </w:r>
      <w:r w:rsidR="008D4E62">
        <w:t>)</w:t>
      </w:r>
      <w:r>
        <w:t xml:space="preserve"> </w:t>
      </w:r>
      <w:r w:rsidR="00B46506">
        <w:t>Derived from 13100</w:t>
      </w:r>
    </w:p>
    <w:p w14:paraId="749E5E5C" w14:textId="77777777" w:rsidR="005441F3"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5441F3" w:rsidRPr="00E96B0F">
        <w:rPr>
          <w:rFonts w:ascii="Arial" w:hAnsi="Arial" w:cs="Arial"/>
          <w:sz w:val="20"/>
        </w:rPr>
        <w:t xml:space="preserve"> configure and plan design reviews appropriate to the </w:t>
      </w:r>
      <w:r w:rsidR="005E0391" w:rsidRPr="00E96B0F">
        <w:rPr>
          <w:rFonts w:ascii="Arial" w:hAnsi="Arial" w:cs="Arial"/>
          <w:sz w:val="20"/>
        </w:rPr>
        <w:t xml:space="preserve">design </w:t>
      </w:r>
      <w:r w:rsidR="005441F3" w:rsidRPr="00E96B0F">
        <w:rPr>
          <w:rFonts w:ascii="Arial" w:hAnsi="Arial" w:cs="Arial"/>
          <w:sz w:val="20"/>
        </w:rPr>
        <w:t xml:space="preserve">project, and include the dates of planned design reviews in the design and development </w:t>
      </w:r>
      <w:r w:rsidR="005441F3" w:rsidRPr="00E96B0F">
        <w:rPr>
          <w:rFonts w:ascii="Arial" w:hAnsi="Arial" w:cs="Arial"/>
          <w:sz w:val="20"/>
        </w:rPr>
        <w:lastRenderedPageBreak/>
        <w:t xml:space="preserve">plan, which </w:t>
      </w:r>
      <w:r w:rsidR="00CA0DF8" w:rsidRPr="00E96B0F">
        <w:rPr>
          <w:rFonts w:ascii="Arial" w:hAnsi="Arial" w:cs="Arial"/>
          <w:sz w:val="20"/>
        </w:rPr>
        <w:t>shall</w:t>
      </w:r>
      <w:r w:rsidR="005441F3" w:rsidRPr="00E96B0F">
        <w:rPr>
          <w:rFonts w:ascii="Arial" w:hAnsi="Arial" w:cs="Arial"/>
          <w:sz w:val="20"/>
        </w:rPr>
        <w:t xml:space="preserve"> be shared with </w:t>
      </w:r>
      <w:r w:rsidR="00904257" w:rsidRPr="00E96B0F">
        <w:rPr>
          <w:rFonts w:ascii="Arial" w:hAnsi="Arial" w:cs="Arial"/>
          <w:sz w:val="20"/>
        </w:rPr>
        <w:t xml:space="preserve">their direct customer </w:t>
      </w:r>
      <w:r w:rsidR="00A85176" w:rsidRPr="00E96B0F">
        <w:rPr>
          <w:rFonts w:ascii="Arial" w:hAnsi="Arial" w:cs="Arial"/>
          <w:sz w:val="20"/>
        </w:rPr>
        <w:t>if the</w:t>
      </w:r>
      <w:r w:rsidR="00463D81" w:rsidRPr="00E96B0F">
        <w:rPr>
          <w:rFonts w:ascii="Arial" w:hAnsi="Arial" w:cs="Arial"/>
          <w:sz w:val="20"/>
        </w:rPr>
        <w:t>y design and develop</w:t>
      </w:r>
      <w:r w:rsidR="00A85176" w:rsidRPr="00E96B0F">
        <w:rPr>
          <w:rFonts w:ascii="Arial" w:hAnsi="Arial" w:cs="Arial"/>
          <w:sz w:val="20"/>
        </w:rPr>
        <w:t xml:space="preserve"> products and services on behalf of </w:t>
      </w:r>
      <w:r w:rsidR="005733EA" w:rsidRPr="00E96B0F">
        <w:rPr>
          <w:rFonts w:ascii="Arial" w:hAnsi="Arial" w:cs="Arial"/>
          <w:sz w:val="20"/>
        </w:rPr>
        <w:t>GKN Aerospace</w:t>
      </w:r>
      <w:r w:rsidR="008E7CDB" w:rsidRPr="00E96B0F">
        <w:rPr>
          <w:rFonts w:ascii="Arial" w:hAnsi="Arial" w:cs="Arial"/>
          <w:sz w:val="20"/>
        </w:rPr>
        <w:t>.</w:t>
      </w:r>
    </w:p>
    <w:p w14:paraId="7A96E73B" w14:textId="77777777" w:rsidR="00EA6B73" w:rsidRPr="00616DAC" w:rsidRDefault="00EA6B73" w:rsidP="001A6590">
      <w:pPr>
        <w:rPr>
          <w:rFonts w:ascii="Arial" w:hAnsi="Arial" w:cs="Arial"/>
          <w:sz w:val="20"/>
        </w:rPr>
      </w:pPr>
    </w:p>
    <w:p w14:paraId="0A31AD5C" w14:textId="77777777" w:rsidR="009916C6" w:rsidRPr="006077F9" w:rsidRDefault="009916C6" w:rsidP="002E3B58">
      <w:pPr>
        <w:pStyle w:val="Heading1"/>
      </w:pPr>
      <w:bookmarkStart w:id="64" w:name="_Toc194411561"/>
      <w:r w:rsidRPr="006077F9">
        <w:t>8.3.</w:t>
      </w:r>
      <w:r>
        <w:t>3</w:t>
      </w:r>
      <w:r>
        <w:tab/>
        <w:t>Design and Development Inputs</w:t>
      </w:r>
      <w:bookmarkEnd w:id="64"/>
    </w:p>
    <w:p w14:paraId="2ED45DB1" w14:textId="77777777" w:rsidR="00B46506" w:rsidRPr="00FB2190" w:rsidRDefault="007100D4" w:rsidP="00B46506">
      <w:pPr>
        <w:pStyle w:val="Heading2"/>
      </w:pPr>
      <w:r>
        <w:t>Requirement</w:t>
      </w:r>
      <w:r w:rsidR="008D4E62">
        <w:t>(</w:t>
      </w:r>
      <w:r>
        <w:t>s</w:t>
      </w:r>
      <w:r w:rsidR="008D4E62">
        <w:t>)</w:t>
      </w:r>
      <w:r>
        <w:t xml:space="preserve"> </w:t>
      </w:r>
      <w:r w:rsidR="00B46506">
        <w:t>Derived from 13100</w:t>
      </w:r>
    </w:p>
    <w:p w14:paraId="241B1CC7" w14:textId="77777777" w:rsidR="009916C6"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9916C6" w:rsidRPr="00E96B0F">
        <w:rPr>
          <w:rFonts w:ascii="Arial" w:hAnsi="Arial" w:cs="Arial"/>
          <w:sz w:val="20"/>
        </w:rPr>
        <w:t xml:space="preserve"> identify</w:t>
      </w:r>
      <w:r w:rsidR="00463D81" w:rsidRPr="00E96B0F">
        <w:rPr>
          <w:rFonts w:ascii="Arial" w:hAnsi="Arial" w:cs="Arial"/>
          <w:sz w:val="20"/>
        </w:rPr>
        <w:t xml:space="preserve"> and review lessons learned / </w:t>
      </w:r>
      <w:r w:rsidR="009916C6" w:rsidRPr="00E96B0F">
        <w:rPr>
          <w:rFonts w:ascii="Arial" w:hAnsi="Arial" w:cs="Arial"/>
          <w:sz w:val="20"/>
        </w:rPr>
        <w:t xml:space="preserve">best practices from previous </w:t>
      </w:r>
      <w:r w:rsidR="005E0391" w:rsidRPr="00E96B0F">
        <w:rPr>
          <w:rFonts w:ascii="Arial" w:hAnsi="Arial" w:cs="Arial"/>
          <w:sz w:val="20"/>
        </w:rPr>
        <w:t xml:space="preserve">design projects and previous manufacturing projects, as well as personal experiences from team members, for consideration during new design projects </w:t>
      </w:r>
      <w:r w:rsidR="00A85176" w:rsidRPr="00E96B0F">
        <w:rPr>
          <w:rFonts w:ascii="Arial" w:hAnsi="Arial" w:cs="Arial"/>
          <w:sz w:val="20"/>
        </w:rPr>
        <w:t xml:space="preserve">if </w:t>
      </w:r>
      <w:r w:rsidR="00463D81" w:rsidRPr="00E96B0F">
        <w:rPr>
          <w:rFonts w:ascii="Arial" w:hAnsi="Arial" w:cs="Arial"/>
          <w:sz w:val="20"/>
        </w:rPr>
        <w:t>they design and develop</w:t>
      </w:r>
      <w:r w:rsidR="00A85176" w:rsidRPr="00E96B0F">
        <w:rPr>
          <w:rFonts w:ascii="Arial" w:hAnsi="Arial" w:cs="Arial"/>
          <w:sz w:val="20"/>
        </w:rPr>
        <w:t xml:space="preserve"> products and services on behalf of </w:t>
      </w:r>
      <w:r w:rsidR="005E0391" w:rsidRPr="00E96B0F">
        <w:rPr>
          <w:rFonts w:ascii="Arial" w:hAnsi="Arial" w:cs="Arial"/>
          <w:sz w:val="20"/>
        </w:rPr>
        <w:t>GKN Aerospace</w:t>
      </w:r>
      <w:r w:rsidR="008E7CDB" w:rsidRPr="00E96B0F">
        <w:rPr>
          <w:rFonts w:ascii="Arial" w:hAnsi="Arial" w:cs="Arial"/>
          <w:sz w:val="20"/>
        </w:rPr>
        <w:t>.</w:t>
      </w:r>
    </w:p>
    <w:p w14:paraId="3F2BD117" w14:textId="77777777" w:rsidR="009916C6" w:rsidRPr="00E96B0F" w:rsidRDefault="009916C6" w:rsidP="009916C6">
      <w:pPr>
        <w:rPr>
          <w:rFonts w:ascii="Arial" w:hAnsi="Arial" w:cs="Arial"/>
          <w:sz w:val="20"/>
        </w:rPr>
      </w:pPr>
    </w:p>
    <w:p w14:paraId="0F012E2F" w14:textId="77777777" w:rsidR="00CB1B06"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5E0391" w:rsidRPr="00E96B0F">
        <w:rPr>
          <w:rFonts w:ascii="Arial" w:hAnsi="Arial" w:cs="Arial"/>
          <w:sz w:val="20"/>
        </w:rPr>
        <w:t xml:space="preserve"> conduct an appropriate risk assessment against new or novel technologies and identify mitigating actions prior to implementation into a new design project </w:t>
      </w:r>
      <w:r w:rsidR="00A85176" w:rsidRPr="00E96B0F">
        <w:rPr>
          <w:rFonts w:ascii="Arial" w:hAnsi="Arial" w:cs="Arial"/>
          <w:sz w:val="20"/>
        </w:rPr>
        <w:t xml:space="preserve">if </w:t>
      </w:r>
      <w:r w:rsidR="00463D81" w:rsidRPr="00E96B0F">
        <w:rPr>
          <w:rFonts w:ascii="Arial" w:hAnsi="Arial" w:cs="Arial"/>
          <w:sz w:val="20"/>
        </w:rPr>
        <w:t>they design and develop</w:t>
      </w:r>
      <w:r w:rsidR="00A85176" w:rsidRPr="00E96B0F">
        <w:rPr>
          <w:rFonts w:ascii="Arial" w:hAnsi="Arial" w:cs="Arial"/>
          <w:sz w:val="20"/>
        </w:rPr>
        <w:t xml:space="preserve"> products and services on behalf of </w:t>
      </w:r>
      <w:r w:rsidR="005E0391" w:rsidRPr="00E96B0F">
        <w:rPr>
          <w:rFonts w:ascii="Arial" w:hAnsi="Arial" w:cs="Arial"/>
          <w:sz w:val="20"/>
        </w:rPr>
        <w:t>GKN Aerospace</w:t>
      </w:r>
      <w:r w:rsidR="008E7CDB" w:rsidRPr="00E96B0F">
        <w:rPr>
          <w:rFonts w:ascii="Arial" w:hAnsi="Arial" w:cs="Arial"/>
          <w:sz w:val="20"/>
        </w:rPr>
        <w:t>.</w:t>
      </w:r>
    </w:p>
    <w:p w14:paraId="3B5577D9" w14:textId="77777777" w:rsidR="00EA6B73" w:rsidRPr="00616DAC" w:rsidRDefault="00EA6B73" w:rsidP="00616DAC">
      <w:pPr>
        <w:rPr>
          <w:rFonts w:ascii="Arial" w:hAnsi="Arial" w:cs="Arial"/>
          <w:sz w:val="20"/>
        </w:rPr>
      </w:pPr>
    </w:p>
    <w:p w14:paraId="58E39134" w14:textId="77777777" w:rsidR="00DD0180" w:rsidRPr="006077F9" w:rsidRDefault="00DD0180" w:rsidP="002E3B58">
      <w:pPr>
        <w:pStyle w:val="Heading1"/>
      </w:pPr>
      <w:bookmarkStart w:id="65" w:name="_Toc194411562"/>
      <w:r>
        <w:t>8.3.4</w:t>
      </w:r>
      <w:r>
        <w:tab/>
        <w:t>Design and Development Controls</w:t>
      </w:r>
      <w:bookmarkEnd w:id="65"/>
    </w:p>
    <w:p w14:paraId="2D465BC6" w14:textId="77777777" w:rsidR="00B46506" w:rsidRPr="00E96B0F" w:rsidRDefault="00B46506" w:rsidP="00E307AB">
      <w:pPr>
        <w:pStyle w:val="ListParagraph"/>
        <w:numPr>
          <w:ilvl w:val="0"/>
          <w:numId w:val="22"/>
        </w:numPr>
        <w:rPr>
          <w:rFonts w:ascii="Arial" w:hAnsi="Arial" w:cs="Arial"/>
          <w:sz w:val="20"/>
        </w:rPr>
      </w:pPr>
      <w:r w:rsidRPr="00E96B0F">
        <w:rPr>
          <w:rFonts w:ascii="Arial" w:hAnsi="Arial" w:cs="Arial"/>
          <w:sz w:val="20"/>
        </w:rPr>
        <w:t>Suppliers, including all applicable sub-tiers, shall provide test specimens for design approval upon request by their direct customer or GKN Aerospace if they design and develop products and services on behalf of GKN Aerospace.</w:t>
      </w:r>
    </w:p>
    <w:p w14:paraId="7F3B7346" w14:textId="77777777" w:rsidR="00B46506" w:rsidRDefault="00B46506" w:rsidP="00B46506">
      <w:pPr>
        <w:rPr>
          <w:rFonts w:ascii="Arial" w:hAnsi="Arial" w:cs="Arial"/>
          <w:color w:val="00B0F0"/>
          <w:sz w:val="20"/>
        </w:rPr>
      </w:pPr>
    </w:p>
    <w:p w14:paraId="26C2350C" w14:textId="77777777" w:rsidR="00B46506" w:rsidRPr="00FB2190" w:rsidRDefault="007100D4" w:rsidP="00B46506">
      <w:pPr>
        <w:pStyle w:val="Heading2"/>
      </w:pPr>
      <w:r>
        <w:t>Requirement</w:t>
      </w:r>
      <w:r w:rsidR="008D4E62">
        <w:t>(</w:t>
      </w:r>
      <w:r>
        <w:t>s</w:t>
      </w:r>
      <w:r w:rsidR="008D4E62">
        <w:t>)</w:t>
      </w:r>
      <w:r>
        <w:t xml:space="preserve"> </w:t>
      </w:r>
      <w:r w:rsidR="00B46506">
        <w:t>Derived from 13100</w:t>
      </w:r>
    </w:p>
    <w:p w14:paraId="0379E781" w14:textId="77777777" w:rsidR="002E67C5"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2E67C5" w:rsidRPr="00E96B0F">
        <w:rPr>
          <w:rFonts w:ascii="Arial" w:hAnsi="Arial" w:cs="Arial"/>
          <w:sz w:val="20"/>
        </w:rPr>
        <w:t xml:space="preserve"> conduct design reviews </w:t>
      </w:r>
      <w:r w:rsidR="00476E09" w:rsidRPr="00E96B0F">
        <w:rPr>
          <w:rFonts w:ascii="Arial" w:hAnsi="Arial" w:cs="Arial"/>
          <w:sz w:val="20"/>
        </w:rPr>
        <w:t>IAW</w:t>
      </w:r>
      <w:r w:rsidR="002E67C5" w:rsidRPr="00E96B0F">
        <w:rPr>
          <w:rFonts w:ascii="Arial" w:hAnsi="Arial" w:cs="Arial"/>
          <w:sz w:val="20"/>
        </w:rPr>
        <w:t xml:space="preserve"> the design and development plan </w:t>
      </w:r>
      <w:r w:rsidR="00A85176" w:rsidRPr="00E96B0F">
        <w:rPr>
          <w:rFonts w:ascii="Arial" w:hAnsi="Arial" w:cs="Arial"/>
          <w:sz w:val="20"/>
        </w:rPr>
        <w:t xml:space="preserve">if </w:t>
      </w:r>
      <w:r w:rsidR="00463D81" w:rsidRPr="00E96B0F">
        <w:rPr>
          <w:rFonts w:ascii="Arial" w:hAnsi="Arial" w:cs="Arial"/>
          <w:sz w:val="20"/>
        </w:rPr>
        <w:t>they design and develop</w:t>
      </w:r>
      <w:r w:rsidR="00A85176" w:rsidRPr="00E96B0F">
        <w:rPr>
          <w:rFonts w:ascii="Arial" w:hAnsi="Arial" w:cs="Arial"/>
          <w:sz w:val="20"/>
        </w:rPr>
        <w:t xml:space="preserve"> products and services on behalf of </w:t>
      </w:r>
      <w:r w:rsidR="002E67C5" w:rsidRPr="00E96B0F">
        <w:rPr>
          <w:rFonts w:ascii="Arial" w:hAnsi="Arial" w:cs="Arial"/>
          <w:sz w:val="20"/>
        </w:rPr>
        <w:t>GKN Aerospace</w:t>
      </w:r>
      <w:r w:rsidR="008E7CDB" w:rsidRPr="00E96B0F">
        <w:rPr>
          <w:rFonts w:ascii="Arial" w:hAnsi="Arial" w:cs="Arial"/>
          <w:sz w:val="20"/>
        </w:rPr>
        <w:t>.</w:t>
      </w:r>
    </w:p>
    <w:p w14:paraId="76B2E0AE" w14:textId="77777777" w:rsidR="002E67C5" w:rsidRPr="00E96B0F" w:rsidRDefault="002E67C5" w:rsidP="00DD0180">
      <w:pPr>
        <w:rPr>
          <w:rFonts w:ascii="Arial" w:hAnsi="Arial" w:cs="Arial"/>
          <w:sz w:val="20"/>
        </w:rPr>
      </w:pPr>
    </w:p>
    <w:p w14:paraId="4762627B" w14:textId="77777777" w:rsidR="007935CC"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7935CC" w:rsidRPr="00E96B0F">
        <w:rPr>
          <w:rFonts w:ascii="Arial" w:hAnsi="Arial" w:cs="Arial"/>
          <w:sz w:val="20"/>
        </w:rPr>
        <w:t xml:space="preserve"> utilize a “Design for ‘X’” (DFX) </w:t>
      </w:r>
      <w:r w:rsidR="000F766A" w:rsidRPr="00E96B0F">
        <w:rPr>
          <w:rFonts w:ascii="Arial" w:hAnsi="Arial" w:cs="Arial"/>
          <w:sz w:val="20"/>
        </w:rPr>
        <w:t xml:space="preserve">approach </w:t>
      </w:r>
      <w:r w:rsidR="007935CC" w:rsidRPr="00E96B0F">
        <w:rPr>
          <w:rFonts w:ascii="Arial" w:hAnsi="Arial" w:cs="Arial"/>
          <w:sz w:val="20"/>
        </w:rPr>
        <w:t xml:space="preserve">during product design and development, </w:t>
      </w:r>
      <w:r w:rsidR="00413532" w:rsidRPr="00E96B0F">
        <w:rPr>
          <w:rFonts w:ascii="Arial" w:hAnsi="Arial" w:cs="Arial"/>
          <w:sz w:val="20"/>
        </w:rPr>
        <w:t xml:space="preserve">which may include </w:t>
      </w:r>
      <w:r w:rsidR="007935CC" w:rsidRPr="00E96B0F">
        <w:rPr>
          <w:rFonts w:ascii="Arial" w:hAnsi="Arial" w:cs="Arial"/>
          <w:sz w:val="20"/>
        </w:rPr>
        <w:t xml:space="preserve">considering ‘X’ factors such as Manufacturing (DFM), Assembly (DFA), Cost (DFC), </w:t>
      </w:r>
      <w:r w:rsidR="00413532" w:rsidRPr="00E96B0F">
        <w:rPr>
          <w:rFonts w:ascii="Arial" w:hAnsi="Arial" w:cs="Arial"/>
          <w:sz w:val="20"/>
        </w:rPr>
        <w:t xml:space="preserve">Quality (DFQ), Inspection (DFI), </w:t>
      </w:r>
      <w:r w:rsidR="007935CC" w:rsidRPr="00E96B0F">
        <w:rPr>
          <w:rFonts w:ascii="Arial" w:hAnsi="Arial" w:cs="Arial"/>
          <w:sz w:val="20"/>
        </w:rPr>
        <w:t>Service (DFS)</w:t>
      </w:r>
      <w:r w:rsidR="00413532" w:rsidRPr="00E96B0F">
        <w:rPr>
          <w:rFonts w:ascii="Arial" w:hAnsi="Arial" w:cs="Arial"/>
          <w:sz w:val="20"/>
        </w:rPr>
        <w:t xml:space="preserve">, </w:t>
      </w:r>
      <w:r w:rsidR="000F766A" w:rsidRPr="00E96B0F">
        <w:rPr>
          <w:rFonts w:ascii="Arial" w:hAnsi="Arial" w:cs="Arial"/>
          <w:sz w:val="20"/>
        </w:rPr>
        <w:t xml:space="preserve">Procurement (DFP), </w:t>
      </w:r>
      <w:r w:rsidR="00413532" w:rsidRPr="00E96B0F">
        <w:rPr>
          <w:rFonts w:ascii="Arial" w:hAnsi="Arial" w:cs="Arial"/>
          <w:sz w:val="20"/>
        </w:rPr>
        <w:t>et</w:t>
      </w:r>
      <w:r w:rsidR="0027583F" w:rsidRPr="00E96B0F">
        <w:rPr>
          <w:rFonts w:ascii="Arial" w:hAnsi="Arial" w:cs="Arial"/>
          <w:sz w:val="20"/>
        </w:rPr>
        <w:t>c., as appropriate</w:t>
      </w:r>
      <w:r w:rsidR="002E67C5" w:rsidRPr="00E96B0F">
        <w:rPr>
          <w:rFonts w:ascii="Arial" w:hAnsi="Arial" w:cs="Arial"/>
          <w:sz w:val="20"/>
        </w:rPr>
        <w:t xml:space="preserve"> </w:t>
      </w:r>
      <w:r w:rsidR="00A85176" w:rsidRPr="00E96B0F">
        <w:rPr>
          <w:rFonts w:ascii="Arial" w:hAnsi="Arial" w:cs="Arial"/>
          <w:sz w:val="20"/>
        </w:rPr>
        <w:t xml:space="preserve">if </w:t>
      </w:r>
      <w:r w:rsidR="00463D81" w:rsidRPr="00E96B0F">
        <w:rPr>
          <w:rFonts w:ascii="Arial" w:hAnsi="Arial" w:cs="Arial"/>
          <w:sz w:val="20"/>
        </w:rPr>
        <w:t>they design and develop</w:t>
      </w:r>
      <w:r w:rsidR="00A85176" w:rsidRPr="00E96B0F">
        <w:rPr>
          <w:rFonts w:ascii="Arial" w:hAnsi="Arial" w:cs="Arial"/>
          <w:sz w:val="20"/>
        </w:rPr>
        <w:t xml:space="preserve"> products and services on behalf of </w:t>
      </w:r>
      <w:r w:rsidR="002E67C5" w:rsidRPr="00E96B0F">
        <w:rPr>
          <w:rFonts w:ascii="Arial" w:hAnsi="Arial" w:cs="Arial"/>
          <w:sz w:val="20"/>
        </w:rPr>
        <w:t>GKN Aerospace</w:t>
      </w:r>
      <w:r w:rsidR="008E7CDB" w:rsidRPr="00E96B0F">
        <w:rPr>
          <w:rFonts w:ascii="Arial" w:hAnsi="Arial" w:cs="Arial"/>
          <w:sz w:val="20"/>
        </w:rPr>
        <w:t>.</w:t>
      </w:r>
    </w:p>
    <w:p w14:paraId="2468D87C" w14:textId="77777777" w:rsidR="00EA6B73" w:rsidRPr="00616DAC" w:rsidRDefault="00EA6B73" w:rsidP="00DD0180">
      <w:pPr>
        <w:rPr>
          <w:rFonts w:ascii="Arial" w:hAnsi="Arial" w:cs="Arial"/>
          <w:sz w:val="20"/>
        </w:rPr>
      </w:pPr>
    </w:p>
    <w:p w14:paraId="6545D1AE" w14:textId="77777777" w:rsidR="00EF186A" w:rsidRPr="006077F9" w:rsidRDefault="00EF186A" w:rsidP="002E3B58">
      <w:pPr>
        <w:pStyle w:val="Heading1"/>
      </w:pPr>
      <w:bookmarkStart w:id="66" w:name="_Toc194411563"/>
      <w:r>
        <w:t>8.3.5</w:t>
      </w:r>
      <w:r>
        <w:tab/>
        <w:t>Design and Development Outputs</w:t>
      </w:r>
      <w:bookmarkEnd w:id="66"/>
    </w:p>
    <w:p w14:paraId="4289E8BC" w14:textId="77777777" w:rsidR="0054724F" w:rsidRPr="00FB2190" w:rsidRDefault="007100D4" w:rsidP="0054724F">
      <w:pPr>
        <w:pStyle w:val="Heading2"/>
      </w:pPr>
      <w:r>
        <w:t>Requirement</w:t>
      </w:r>
      <w:r w:rsidR="008D4E62">
        <w:t>(</w:t>
      </w:r>
      <w:r>
        <w:t>s</w:t>
      </w:r>
      <w:r w:rsidR="008D4E62">
        <w:t>)</w:t>
      </w:r>
      <w:r>
        <w:t xml:space="preserve"> </w:t>
      </w:r>
      <w:r w:rsidR="0054724F">
        <w:t>Derived from 13100</w:t>
      </w:r>
    </w:p>
    <w:p w14:paraId="3FB25D0C" w14:textId="77777777" w:rsidR="00EF186A"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6545A" w:rsidRPr="00E96B0F">
        <w:rPr>
          <w:rFonts w:ascii="Arial" w:hAnsi="Arial" w:cs="Arial"/>
          <w:sz w:val="20"/>
        </w:rPr>
        <w:t xml:space="preserve">s, including all applicable sub-tiers, </w:t>
      </w:r>
      <w:r w:rsidR="00CA0DF8" w:rsidRPr="00E96B0F">
        <w:rPr>
          <w:rFonts w:ascii="Arial" w:hAnsi="Arial" w:cs="Arial"/>
          <w:sz w:val="20"/>
        </w:rPr>
        <w:t>shall</w:t>
      </w:r>
      <w:r w:rsidR="005733EA" w:rsidRPr="00E96B0F">
        <w:rPr>
          <w:rFonts w:ascii="Arial" w:hAnsi="Arial" w:cs="Arial"/>
          <w:sz w:val="20"/>
        </w:rPr>
        <w:t xml:space="preserve"> create and retain comprehensive technical documented information of all aspects that influenced the design through its development (e.g. alternative designs, meeting minutes, notes and other communications where key decisions are made, problems encountered along with resolutions, etc.) </w:t>
      </w:r>
      <w:r w:rsidR="00A85176" w:rsidRPr="00E96B0F">
        <w:rPr>
          <w:rFonts w:ascii="Arial" w:hAnsi="Arial" w:cs="Arial"/>
          <w:sz w:val="20"/>
        </w:rPr>
        <w:t xml:space="preserve">if </w:t>
      </w:r>
      <w:r w:rsidR="0057158E" w:rsidRPr="00E96B0F">
        <w:rPr>
          <w:rFonts w:ascii="Arial" w:hAnsi="Arial" w:cs="Arial"/>
          <w:sz w:val="20"/>
        </w:rPr>
        <w:t>they design and develop</w:t>
      </w:r>
      <w:r w:rsidR="00A85176" w:rsidRPr="00E96B0F">
        <w:rPr>
          <w:rFonts w:ascii="Arial" w:hAnsi="Arial" w:cs="Arial"/>
          <w:sz w:val="20"/>
        </w:rPr>
        <w:t xml:space="preserve"> products and services on behalf of </w:t>
      </w:r>
      <w:r w:rsidR="005733EA" w:rsidRPr="00E96B0F">
        <w:rPr>
          <w:rFonts w:ascii="Arial" w:hAnsi="Arial" w:cs="Arial"/>
          <w:sz w:val="20"/>
        </w:rPr>
        <w:t>GKN Aerospace</w:t>
      </w:r>
      <w:r w:rsidR="008E7CDB" w:rsidRPr="00E96B0F">
        <w:rPr>
          <w:rFonts w:ascii="Arial" w:hAnsi="Arial" w:cs="Arial"/>
          <w:sz w:val="20"/>
        </w:rPr>
        <w:t>.</w:t>
      </w:r>
    </w:p>
    <w:p w14:paraId="38A86CA7" w14:textId="77777777" w:rsidR="00EA6B73" w:rsidRPr="00EF186A" w:rsidRDefault="00EA6B73" w:rsidP="00616DAC">
      <w:pPr>
        <w:rPr>
          <w:rFonts w:ascii="Arial" w:hAnsi="Arial" w:cs="Arial"/>
          <w:sz w:val="20"/>
        </w:rPr>
      </w:pPr>
    </w:p>
    <w:p w14:paraId="305D0D99" w14:textId="77777777" w:rsidR="002210E8" w:rsidRPr="006077F9" w:rsidRDefault="002210E8" w:rsidP="002E3B58">
      <w:pPr>
        <w:pStyle w:val="Heading1"/>
      </w:pPr>
      <w:bookmarkStart w:id="67" w:name="_Toc194411564"/>
      <w:r w:rsidRPr="007A233A">
        <w:t>8.4.1</w:t>
      </w:r>
      <w:r w:rsidR="0014570F" w:rsidRPr="007A233A">
        <w:tab/>
      </w:r>
      <w:r w:rsidR="00175552" w:rsidRPr="007A233A">
        <w:t>General</w:t>
      </w:r>
      <w:bookmarkEnd w:id="61"/>
      <w:bookmarkEnd w:id="62"/>
      <w:bookmarkEnd w:id="67"/>
    </w:p>
    <w:p w14:paraId="7CDF72A2" w14:textId="77777777" w:rsidR="008E7CDB" w:rsidRPr="00AD7E30" w:rsidRDefault="00DF7EDD" w:rsidP="00E307AB">
      <w:pPr>
        <w:pStyle w:val="ListParagraph"/>
        <w:numPr>
          <w:ilvl w:val="0"/>
          <w:numId w:val="22"/>
        </w:numPr>
        <w:rPr>
          <w:rFonts w:ascii="Arial" w:hAnsi="Arial" w:cs="Arial"/>
          <w:sz w:val="20"/>
        </w:rPr>
      </w:pPr>
      <w:r w:rsidRPr="00AD7E30">
        <w:rPr>
          <w:rFonts w:ascii="Arial" w:hAnsi="Arial" w:cs="Arial"/>
          <w:sz w:val="20"/>
        </w:rPr>
        <w:lastRenderedPageBreak/>
        <w:t>Supplier</w:t>
      </w:r>
      <w:r w:rsidR="008E7CDB" w:rsidRPr="00AD7E30">
        <w:rPr>
          <w:rFonts w:ascii="Arial" w:hAnsi="Arial" w:cs="Arial"/>
          <w:sz w:val="20"/>
        </w:rPr>
        <w:t xml:space="preserve">s, including all applicable sub-tiers, </w:t>
      </w:r>
      <w:r w:rsidR="00CA0DF8" w:rsidRPr="00AD7E30">
        <w:rPr>
          <w:rFonts w:ascii="Arial" w:hAnsi="Arial" w:cs="Arial"/>
          <w:sz w:val="20"/>
        </w:rPr>
        <w:t>shall</w:t>
      </w:r>
      <w:r w:rsidR="008E7CDB" w:rsidRPr="00AD7E30">
        <w:rPr>
          <w:rFonts w:ascii="Arial" w:hAnsi="Arial" w:cs="Arial"/>
          <w:sz w:val="20"/>
        </w:rPr>
        <w:t xml:space="preserve"> notify their direct customer </w:t>
      </w:r>
      <w:r w:rsidR="00126FFF" w:rsidRPr="00AD7E30">
        <w:rPr>
          <w:rFonts w:ascii="Arial" w:hAnsi="Arial" w:cs="Arial"/>
          <w:sz w:val="20"/>
        </w:rPr>
        <w:t xml:space="preserve">and GKN Aerospace </w:t>
      </w:r>
      <w:r w:rsidR="009F4D65" w:rsidRPr="00AD7E30">
        <w:rPr>
          <w:rFonts w:ascii="Arial" w:hAnsi="Arial" w:cs="Arial"/>
          <w:sz w:val="20"/>
        </w:rPr>
        <w:t>of any change</w:t>
      </w:r>
      <w:r w:rsidR="008E7CDB" w:rsidRPr="00AD7E30">
        <w:rPr>
          <w:rFonts w:ascii="Arial" w:hAnsi="Arial" w:cs="Arial"/>
          <w:sz w:val="20"/>
        </w:rPr>
        <w:t xml:space="preserve"> with respect to purchase types, business structure, business classifications, payment terms, commodity codes, country codes, etc. within (10) business days of the effectivity date, as applicable.</w:t>
      </w:r>
    </w:p>
    <w:p w14:paraId="233D98B4" w14:textId="77777777" w:rsidR="00CF1065" w:rsidRPr="00AD7E30" w:rsidRDefault="00CF1065" w:rsidP="0064588F">
      <w:pPr>
        <w:rPr>
          <w:rFonts w:ascii="Arial" w:hAnsi="Arial" w:cs="Arial"/>
          <w:sz w:val="20"/>
        </w:rPr>
      </w:pPr>
      <w:bookmarkStart w:id="68" w:name="_Toc133077496"/>
      <w:bookmarkStart w:id="69" w:name="_Toc133079675"/>
    </w:p>
    <w:p w14:paraId="0D1801F1" w14:textId="77777777" w:rsidR="00953A93" w:rsidRPr="00AD7E30" w:rsidRDefault="00F714F9" w:rsidP="00E307AB">
      <w:pPr>
        <w:pStyle w:val="ListParagraph"/>
        <w:numPr>
          <w:ilvl w:val="0"/>
          <w:numId w:val="22"/>
        </w:numPr>
        <w:rPr>
          <w:rFonts w:ascii="Arial" w:hAnsi="Arial" w:cs="Arial"/>
          <w:sz w:val="20"/>
        </w:rPr>
      </w:pPr>
      <w:r w:rsidRPr="00AD7E30">
        <w:rPr>
          <w:rFonts w:ascii="Arial" w:hAnsi="Arial" w:cs="Arial"/>
          <w:sz w:val="20"/>
        </w:rPr>
        <w:t xml:space="preserve">Suppliers shall provide completed copies of </w:t>
      </w:r>
      <w:r w:rsidR="00D371A7" w:rsidRPr="00AD7E30">
        <w:rPr>
          <w:rFonts w:ascii="Arial" w:hAnsi="Arial" w:cs="Arial"/>
          <w:sz w:val="20"/>
        </w:rPr>
        <w:t>the following documentation to be added to the GKN Aerospace Approved Supplier List (ASL):</w:t>
      </w:r>
    </w:p>
    <w:p w14:paraId="6D0F3824" w14:textId="77777777" w:rsidR="00953A93" w:rsidRPr="00AD7E30" w:rsidRDefault="00953A93" w:rsidP="00953A93">
      <w:pPr>
        <w:pStyle w:val="ListParagraph"/>
        <w:rPr>
          <w:rFonts w:ascii="Arial" w:hAnsi="Arial" w:cs="Arial"/>
          <w:sz w:val="20"/>
        </w:rPr>
      </w:pPr>
    </w:p>
    <w:p w14:paraId="7BE9A2C1" w14:textId="77777777" w:rsidR="00D371A7" w:rsidRPr="00AD7E30" w:rsidRDefault="00F714F9" w:rsidP="00711929">
      <w:pPr>
        <w:pStyle w:val="ListParagraph"/>
        <w:numPr>
          <w:ilvl w:val="0"/>
          <w:numId w:val="21"/>
        </w:numPr>
        <w:rPr>
          <w:rFonts w:ascii="Arial" w:hAnsi="Arial" w:cs="Arial"/>
          <w:sz w:val="20"/>
        </w:rPr>
      </w:pPr>
      <w:r w:rsidRPr="00AD7E30">
        <w:rPr>
          <w:rFonts w:ascii="Arial" w:hAnsi="Arial" w:cs="Arial"/>
          <w:i/>
          <w:sz w:val="20"/>
        </w:rPr>
        <w:t>Annual Supplier Registration Information: Representations and Certifications</w:t>
      </w:r>
      <w:r w:rsidR="00D371A7" w:rsidRPr="00AD7E30">
        <w:rPr>
          <w:rFonts w:ascii="Arial" w:hAnsi="Arial" w:cs="Arial"/>
          <w:sz w:val="20"/>
        </w:rPr>
        <w:t xml:space="preserve"> (PUR 1.9.1.5)</w:t>
      </w:r>
    </w:p>
    <w:p w14:paraId="4D15B2AF" w14:textId="77777777" w:rsidR="00D371A7" w:rsidRPr="00AD7E30" w:rsidRDefault="00F714F9" w:rsidP="00711929">
      <w:pPr>
        <w:pStyle w:val="ListParagraph"/>
        <w:numPr>
          <w:ilvl w:val="0"/>
          <w:numId w:val="21"/>
        </w:numPr>
        <w:rPr>
          <w:rFonts w:ascii="Arial" w:hAnsi="Arial" w:cs="Arial"/>
          <w:sz w:val="20"/>
        </w:rPr>
      </w:pPr>
      <w:r w:rsidRPr="00AD7E30">
        <w:rPr>
          <w:rFonts w:ascii="Arial" w:hAnsi="Arial" w:cs="Arial"/>
          <w:i/>
          <w:sz w:val="20"/>
        </w:rPr>
        <w:t>Annual Supplier Registration Information: Supplier Profile Add / Modify Information</w:t>
      </w:r>
      <w:r w:rsidRPr="00AD7E30">
        <w:rPr>
          <w:rFonts w:ascii="Arial" w:hAnsi="Arial" w:cs="Arial"/>
          <w:sz w:val="20"/>
        </w:rPr>
        <w:t xml:space="preserve"> (PUR 1.9</w:t>
      </w:r>
      <w:r w:rsidR="00D371A7" w:rsidRPr="00AD7E30">
        <w:rPr>
          <w:rFonts w:ascii="Arial" w:hAnsi="Arial" w:cs="Arial"/>
          <w:sz w:val="20"/>
        </w:rPr>
        <w:t>.1.6)</w:t>
      </w:r>
    </w:p>
    <w:p w14:paraId="5474C50E" w14:textId="77777777" w:rsidR="00D371A7" w:rsidRPr="00AD7E30" w:rsidRDefault="00ED1065" w:rsidP="00711929">
      <w:pPr>
        <w:pStyle w:val="ListParagraph"/>
        <w:numPr>
          <w:ilvl w:val="0"/>
          <w:numId w:val="21"/>
        </w:numPr>
        <w:rPr>
          <w:rFonts w:ascii="Arial" w:hAnsi="Arial" w:cs="Arial"/>
          <w:sz w:val="20"/>
        </w:rPr>
      </w:pPr>
      <w:r w:rsidRPr="00AD7E30">
        <w:rPr>
          <w:rFonts w:ascii="Arial" w:hAnsi="Arial" w:cs="Arial"/>
          <w:i/>
          <w:sz w:val="20"/>
        </w:rPr>
        <w:t>Conflict Minerals Reporting Template (CMRT)</w:t>
      </w:r>
    </w:p>
    <w:p w14:paraId="1EB88FFE" w14:textId="77777777" w:rsidR="00D371A7" w:rsidRPr="00AD7E30" w:rsidRDefault="00FE130E" w:rsidP="00711929">
      <w:pPr>
        <w:pStyle w:val="ListParagraph"/>
        <w:numPr>
          <w:ilvl w:val="0"/>
          <w:numId w:val="21"/>
        </w:numPr>
        <w:rPr>
          <w:rFonts w:ascii="Arial" w:hAnsi="Arial" w:cs="Arial"/>
          <w:sz w:val="20"/>
        </w:rPr>
      </w:pPr>
      <w:r w:rsidRPr="00AD7E30">
        <w:rPr>
          <w:rFonts w:ascii="Arial" w:hAnsi="Arial" w:cs="Arial"/>
          <w:sz w:val="20"/>
        </w:rPr>
        <w:t>any supplemental certification</w:t>
      </w:r>
      <w:r w:rsidR="00F714F9" w:rsidRPr="00AD7E30">
        <w:rPr>
          <w:rFonts w:ascii="Arial" w:hAnsi="Arial" w:cs="Arial"/>
          <w:sz w:val="20"/>
        </w:rPr>
        <w:t xml:space="preserve"> o</w:t>
      </w:r>
      <w:r w:rsidRPr="00AD7E30">
        <w:rPr>
          <w:rFonts w:ascii="Arial" w:hAnsi="Arial" w:cs="Arial"/>
          <w:sz w:val="20"/>
        </w:rPr>
        <w:t>r accreditation certificate</w:t>
      </w:r>
      <w:r w:rsidR="00D371A7" w:rsidRPr="00AD7E30">
        <w:rPr>
          <w:rFonts w:ascii="Arial" w:hAnsi="Arial" w:cs="Arial"/>
          <w:sz w:val="20"/>
        </w:rPr>
        <w:t xml:space="preserve"> as applicable</w:t>
      </w:r>
    </w:p>
    <w:p w14:paraId="2978B7F3" w14:textId="77777777" w:rsidR="00D371A7" w:rsidRPr="00AD7E30" w:rsidRDefault="00F714F9" w:rsidP="00711929">
      <w:pPr>
        <w:pStyle w:val="ListParagraph"/>
        <w:numPr>
          <w:ilvl w:val="0"/>
          <w:numId w:val="21"/>
        </w:numPr>
        <w:rPr>
          <w:rFonts w:ascii="Arial" w:hAnsi="Arial" w:cs="Arial"/>
          <w:sz w:val="20"/>
        </w:rPr>
      </w:pPr>
      <w:r w:rsidRPr="00AD7E30">
        <w:rPr>
          <w:rFonts w:ascii="Arial" w:hAnsi="Arial" w:cs="Arial"/>
          <w:sz w:val="20"/>
        </w:rPr>
        <w:t>a W-9 (o</w:t>
      </w:r>
      <w:r w:rsidR="00D371A7" w:rsidRPr="00AD7E30">
        <w:rPr>
          <w:rFonts w:ascii="Arial" w:hAnsi="Arial" w:cs="Arial"/>
          <w:sz w:val="20"/>
        </w:rPr>
        <w:t>r international equivalent)</w:t>
      </w:r>
    </w:p>
    <w:p w14:paraId="1735B35B" w14:textId="77777777" w:rsidR="00F714F9" w:rsidRPr="00AD7E30" w:rsidRDefault="00F714F9" w:rsidP="00711929">
      <w:pPr>
        <w:pStyle w:val="ListParagraph"/>
        <w:numPr>
          <w:ilvl w:val="0"/>
          <w:numId w:val="21"/>
        </w:numPr>
        <w:rPr>
          <w:rFonts w:ascii="Arial" w:hAnsi="Arial" w:cs="Arial"/>
          <w:sz w:val="20"/>
        </w:rPr>
      </w:pPr>
      <w:r w:rsidRPr="00AD7E30">
        <w:rPr>
          <w:rFonts w:ascii="Arial" w:hAnsi="Arial" w:cs="Arial"/>
          <w:sz w:val="20"/>
        </w:rPr>
        <w:t>Banking / Remittance Information on official letterhead</w:t>
      </w:r>
    </w:p>
    <w:p w14:paraId="022E67E1" w14:textId="77777777" w:rsidR="00CC4722" w:rsidRPr="00AD7E30" w:rsidRDefault="00CC4722" w:rsidP="0064588F">
      <w:pPr>
        <w:rPr>
          <w:rFonts w:ascii="Arial" w:hAnsi="Arial" w:cs="Arial"/>
          <w:sz w:val="20"/>
        </w:rPr>
      </w:pPr>
    </w:p>
    <w:p w14:paraId="4953D098" w14:textId="634C0492" w:rsidR="00C3319A" w:rsidRDefault="00C3319A" w:rsidP="00257431">
      <w:pPr>
        <w:ind w:left="1440" w:hanging="720"/>
        <w:rPr>
          <w:rFonts w:ascii="Arial" w:hAnsi="Arial" w:cs="Arial"/>
          <w:sz w:val="20"/>
        </w:rPr>
      </w:pPr>
      <w:r>
        <w:rPr>
          <w:rFonts w:ascii="Arial" w:hAnsi="Arial" w:cs="Arial"/>
          <w:sz w:val="20"/>
        </w:rPr>
        <w:t>NOTE:</w:t>
      </w:r>
      <w:r>
        <w:rPr>
          <w:rFonts w:ascii="Arial" w:hAnsi="Arial" w:cs="Arial"/>
          <w:sz w:val="20"/>
        </w:rPr>
        <w:tab/>
        <w:t xml:space="preserve">Suppliers may provide </w:t>
      </w:r>
      <w:r w:rsidR="00710F78">
        <w:rPr>
          <w:rFonts w:ascii="Arial" w:hAnsi="Arial" w:cs="Arial"/>
          <w:sz w:val="20"/>
        </w:rPr>
        <w:t>complete</w:t>
      </w:r>
      <w:r>
        <w:rPr>
          <w:rFonts w:ascii="Arial" w:hAnsi="Arial" w:cs="Arial"/>
          <w:sz w:val="20"/>
        </w:rPr>
        <w:t xml:space="preserve"> copies o</w:t>
      </w:r>
      <w:r w:rsidR="00E86192">
        <w:rPr>
          <w:rFonts w:ascii="Arial" w:hAnsi="Arial" w:cs="Arial"/>
          <w:sz w:val="20"/>
        </w:rPr>
        <w:t xml:space="preserve">f the Visitor Form (BSO 14.9.0.0) and the </w:t>
      </w:r>
      <w:r w:rsidR="00E86192">
        <w:rPr>
          <w:rFonts w:ascii="Arial" w:hAnsi="Arial" w:cs="Arial"/>
          <w:sz w:val="20"/>
          <w:szCs w:val="20"/>
        </w:rPr>
        <w:t xml:space="preserve">appropriate Technology Control Plan </w:t>
      </w:r>
      <w:r w:rsidR="00E86192">
        <w:rPr>
          <w:rFonts w:ascii="Arial" w:hAnsi="Arial" w:cs="Arial"/>
          <w:sz w:val="20"/>
        </w:rPr>
        <w:t>(BSO 14.9.0.3, or BSO 14.9.0.4</w:t>
      </w:r>
      <w:r>
        <w:rPr>
          <w:rFonts w:ascii="Arial" w:hAnsi="Arial" w:cs="Arial"/>
          <w:sz w:val="20"/>
        </w:rPr>
        <w:t>) for individuals who may visit GKN Aerospace within the next (12) months.</w:t>
      </w:r>
    </w:p>
    <w:p w14:paraId="2F76375B" w14:textId="77777777" w:rsidR="00C3319A" w:rsidRDefault="00C3319A" w:rsidP="00C3319A">
      <w:pPr>
        <w:rPr>
          <w:rFonts w:ascii="Arial" w:hAnsi="Arial" w:cs="Arial"/>
          <w:sz w:val="20"/>
        </w:rPr>
      </w:pPr>
      <w:r>
        <w:rPr>
          <w:rFonts w:ascii="Arial" w:hAnsi="Arial" w:cs="Arial"/>
          <w:sz w:val="20"/>
        </w:rPr>
        <w:t xml:space="preserve"> </w:t>
      </w:r>
    </w:p>
    <w:p w14:paraId="65366A42" w14:textId="77777777" w:rsidR="00491DFF" w:rsidRPr="00AD7E30" w:rsidRDefault="00257431" w:rsidP="00257431">
      <w:pPr>
        <w:ind w:left="1440" w:hanging="720"/>
        <w:rPr>
          <w:rFonts w:ascii="Arial" w:hAnsi="Arial" w:cs="Arial"/>
          <w:sz w:val="20"/>
        </w:rPr>
      </w:pPr>
      <w:r>
        <w:rPr>
          <w:rFonts w:ascii="Arial" w:hAnsi="Arial" w:cs="Arial"/>
          <w:sz w:val="20"/>
        </w:rPr>
        <w:t>NOTE:</w:t>
      </w:r>
      <w:r>
        <w:rPr>
          <w:rFonts w:ascii="Arial" w:hAnsi="Arial" w:cs="Arial"/>
          <w:sz w:val="20"/>
        </w:rPr>
        <w:tab/>
      </w:r>
      <w:r w:rsidR="00491DFF" w:rsidRPr="00AD7E30">
        <w:rPr>
          <w:rFonts w:ascii="Arial" w:hAnsi="Arial" w:cs="Arial"/>
          <w:sz w:val="20"/>
        </w:rPr>
        <w:t>GKN Aerospace may request a supplier to complete a Non-Disclosure Agreement (NDA) prior to adding the supplier to the GKN Aerospace ASL.</w:t>
      </w:r>
    </w:p>
    <w:p w14:paraId="73975BC3" w14:textId="77777777" w:rsidR="00491DFF" w:rsidRPr="00AD7E30" w:rsidRDefault="00491DFF" w:rsidP="00C3319A">
      <w:pPr>
        <w:rPr>
          <w:rFonts w:ascii="Arial" w:hAnsi="Arial" w:cs="Arial"/>
          <w:sz w:val="20"/>
        </w:rPr>
      </w:pPr>
    </w:p>
    <w:p w14:paraId="10A8365D" w14:textId="77777777" w:rsidR="00D371A7" w:rsidRPr="00AD7E30" w:rsidRDefault="00257431" w:rsidP="00257431">
      <w:pPr>
        <w:ind w:left="1440" w:hanging="720"/>
        <w:rPr>
          <w:rFonts w:ascii="Arial" w:hAnsi="Arial" w:cs="Arial"/>
          <w:sz w:val="20"/>
        </w:rPr>
      </w:pPr>
      <w:r>
        <w:rPr>
          <w:rFonts w:ascii="Arial" w:hAnsi="Arial" w:cs="Arial"/>
          <w:sz w:val="20"/>
        </w:rPr>
        <w:t>NOTE:</w:t>
      </w:r>
      <w:r>
        <w:rPr>
          <w:rFonts w:ascii="Arial" w:hAnsi="Arial" w:cs="Arial"/>
          <w:sz w:val="20"/>
        </w:rPr>
        <w:tab/>
      </w:r>
      <w:r w:rsidR="00ED1065" w:rsidRPr="00AD7E30">
        <w:rPr>
          <w:rFonts w:ascii="Arial" w:hAnsi="Arial" w:cs="Arial"/>
          <w:sz w:val="20"/>
        </w:rPr>
        <w:t>Supplie</w:t>
      </w:r>
      <w:r w:rsidR="00D371A7" w:rsidRPr="00AD7E30">
        <w:rPr>
          <w:rFonts w:ascii="Arial" w:hAnsi="Arial" w:cs="Arial"/>
          <w:sz w:val="20"/>
        </w:rPr>
        <w:t>rs may utilize</w:t>
      </w:r>
      <w:r w:rsidR="001F18C2" w:rsidRPr="00AD7E30">
        <w:rPr>
          <w:rFonts w:ascii="Arial" w:hAnsi="Arial" w:cs="Arial"/>
          <w:sz w:val="20"/>
        </w:rPr>
        <w:t xml:space="preserve"> </w:t>
      </w:r>
      <w:r w:rsidR="00D371A7" w:rsidRPr="00AD7E30">
        <w:rPr>
          <w:rFonts w:ascii="Arial" w:hAnsi="Arial" w:cs="Arial"/>
          <w:i/>
          <w:sz w:val="20"/>
        </w:rPr>
        <w:t>CMRT</w:t>
      </w:r>
      <w:r w:rsidR="00D371A7" w:rsidRPr="00AD7E30">
        <w:rPr>
          <w:rFonts w:ascii="Arial" w:hAnsi="Arial" w:cs="Arial"/>
          <w:sz w:val="20"/>
        </w:rPr>
        <w:t xml:space="preserve"> revisions </w:t>
      </w:r>
      <w:r w:rsidR="001F18C2" w:rsidRPr="00AD7E30">
        <w:rPr>
          <w:rFonts w:ascii="Arial" w:hAnsi="Arial" w:cs="Arial"/>
          <w:sz w:val="20"/>
        </w:rPr>
        <w:t>including the last major revision and all subsequent revisions.</w:t>
      </w:r>
    </w:p>
    <w:p w14:paraId="203A3E44" w14:textId="77777777" w:rsidR="00491DFF" w:rsidRPr="00AD7E30" w:rsidRDefault="00491DFF" w:rsidP="00C3319A">
      <w:pPr>
        <w:rPr>
          <w:rFonts w:ascii="Arial" w:hAnsi="Arial" w:cs="Arial"/>
          <w:sz w:val="20"/>
        </w:rPr>
      </w:pPr>
    </w:p>
    <w:p w14:paraId="75737E2F" w14:textId="77777777" w:rsidR="00155C7C" w:rsidRPr="00AD7E30" w:rsidRDefault="00155C7C" w:rsidP="00E307AB">
      <w:pPr>
        <w:pStyle w:val="ListParagraph"/>
        <w:numPr>
          <w:ilvl w:val="0"/>
          <w:numId w:val="22"/>
        </w:numPr>
        <w:rPr>
          <w:rFonts w:ascii="Arial" w:hAnsi="Arial" w:cs="Arial"/>
          <w:sz w:val="20"/>
        </w:rPr>
      </w:pPr>
      <w:r w:rsidRPr="00AD7E30">
        <w:rPr>
          <w:rFonts w:ascii="Arial" w:hAnsi="Arial" w:cs="Arial"/>
          <w:sz w:val="20"/>
        </w:rPr>
        <w:t xml:space="preserve">Suppliers shall provide objective evidence of a risk assessment </w:t>
      </w:r>
      <w:r w:rsidR="008600C1" w:rsidRPr="00AD7E30">
        <w:rPr>
          <w:rFonts w:ascii="Arial" w:hAnsi="Arial" w:cs="Arial"/>
          <w:sz w:val="20"/>
        </w:rPr>
        <w:t xml:space="preserve">to their direct customer </w:t>
      </w:r>
      <w:r w:rsidRPr="00AD7E30">
        <w:rPr>
          <w:rFonts w:ascii="Arial" w:hAnsi="Arial" w:cs="Arial"/>
          <w:sz w:val="20"/>
        </w:rPr>
        <w:t>for any</w:t>
      </w:r>
      <w:r w:rsidR="00A42F5D">
        <w:rPr>
          <w:rFonts w:ascii="Arial" w:hAnsi="Arial" w:cs="Arial"/>
          <w:sz w:val="20"/>
        </w:rPr>
        <w:t xml:space="preserve"> product or service they provide</w:t>
      </w:r>
      <w:r w:rsidR="008600C1" w:rsidRPr="00AD7E30">
        <w:rPr>
          <w:rFonts w:ascii="Arial" w:hAnsi="Arial" w:cs="Arial"/>
          <w:sz w:val="20"/>
        </w:rPr>
        <w:t xml:space="preserve"> upon request.</w:t>
      </w:r>
    </w:p>
    <w:p w14:paraId="6ABCB5DA" w14:textId="77777777" w:rsidR="00155C7C" w:rsidRPr="00AD7E30" w:rsidRDefault="00155C7C" w:rsidP="0064588F">
      <w:pPr>
        <w:rPr>
          <w:rFonts w:ascii="Arial" w:hAnsi="Arial" w:cs="Arial"/>
          <w:sz w:val="20"/>
        </w:rPr>
      </w:pPr>
    </w:p>
    <w:p w14:paraId="649951DF" w14:textId="77777777" w:rsidR="00CC4722" w:rsidRPr="00AD7E30" w:rsidRDefault="00257431" w:rsidP="00257431">
      <w:pPr>
        <w:ind w:left="1440" w:hanging="720"/>
        <w:rPr>
          <w:rFonts w:ascii="Arial" w:hAnsi="Arial" w:cs="Arial"/>
          <w:sz w:val="20"/>
        </w:rPr>
      </w:pPr>
      <w:r>
        <w:rPr>
          <w:rFonts w:ascii="Arial" w:hAnsi="Arial" w:cs="Arial"/>
          <w:sz w:val="20"/>
        </w:rPr>
        <w:t>NOTE:</w:t>
      </w:r>
      <w:r>
        <w:rPr>
          <w:rFonts w:ascii="Arial" w:hAnsi="Arial" w:cs="Arial"/>
          <w:sz w:val="20"/>
        </w:rPr>
        <w:tab/>
      </w:r>
      <w:r w:rsidR="008600C1" w:rsidRPr="00AD7E30">
        <w:rPr>
          <w:rFonts w:ascii="Arial" w:hAnsi="Arial" w:cs="Arial"/>
          <w:sz w:val="20"/>
        </w:rPr>
        <w:t xml:space="preserve">Suppliers may provide a completed copy of </w:t>
      </w:r>
      <w:r w:rsidR="000F4B73" w:rsidRPr="00AD7E30">
        <w:rPr>
          <w:rFonts w:ascii="Arial" w:hAnsi="Arial" w:cs="Arial"/>
          <w:i/>
          <w:sz w:val="20"/>
        </w:rPr>
        <w:t>Supplier Assessment Information: Product / Service Risk Evaluation</w:t>
      </w:r>
      <w:r w:rsidR="000F4B73" w:rsidRPr="00AD7E30">
        <w:rPr>
          <w:rFonts w:ascii="Arial" w:hAnsi="Arial" w:cs="Arial"/>
          <w:sz w:val="20"/>
        </w:rPr>
        <w:t xml:space="preserve"> </w:t>
      </w:r>
      <w:r w:rsidR="008600C1" w:rsidRPr="00AD7E30">
        <w:rPr>
          <w:rFonts w:ascii="Arial" w:hAnsi="Arial" w:cs="Arial"/>
          <w:sz w:val="20"/>
        </w:rPr>
        <w:t>(PUR 1.9.1.8), or equivalent, as objective evidence of a risk assessm</w:t>
      </w:r>
      <w:r w:rsidR="00491DFF" w:rsidRPr="00AD7E30">
        <w:rPr>
          <w:rFonts w:ascii="Arial" w:hAnsi="Arial" w:cs="Arial"/>
          <w:sz w:val="20"/>
        </w:rPr>
        <w:t>ent for any product or service.</w:t>
      </w:r>
    </w:p>
    <w:p w14:paraId="68E6C481" w14:textId="77777777" w:rsidR="00EC0DA1" w:rsidRPr="00AD7E30" w:rsidRDefault="00EC0DA1" w:rsidP="0064588F">
      <w:pPr>
        <w:rPr>
          <w:rFonts w:ascii="Arial" w:hAnsi="Arial" w:cs="Arial"/>
          <w:sz w:val="20"/>
        </w:rPr>
      </w:pPr>
    </w:p>
    <w:p w14:paraId="780D89A9" w14:textId="77777777" w:rsidR="00EC0DA1" w:rsidRPr="00AD7E30" w:rsidRDefault="00DF7EDD" w:rsidP="00E307AB">
      <w:pPr>
        <w:pStyle w:val="ListParagraph"/>
        <w:numPr>
          <w:ilvl w:val="0"/>
          <w:numId w:val="22"/>
        </w:numPr>
        <w:rPr>
          <w:rFonts w:ascii="Arial" w:hAnsi="Arial" w:cs="Arial"/>
          <w:sz w:val="20"/>
        </w:rPr>
      </w:pPr>
      <w:r w:rsidRPr="00AD7E30">
        <w:rPr>
          <w:rFonts w:ascii="Arial" w:hAnsi="Arial" w:cs="Arial"/>
          <w:sz w:val="20"/>
        </w:rPr>
        <w:t>Supplier</w:t>
      </w:r>
      <w:r w:rsidR="0046545A" w:rsidRPr="00AD7E30">
        <w:rPr>
          <w:rFonts w:ascii="Arial" w:hAnsi="Arial" w:cs="Arial"/>
          <w:sz w:val="20"/>
        </w:rPr>
        <w:t xml:space="preserve">s </w:t>
      </w:r>
      <w:r w:rsidR="00CA0DF8" w:rsidRPr="00AD7E30">
        <w:rPr>
          <w:rFonts w:ascii="Arial" w:hAnsi="Arial" w:cs="Arial"/>
          <w:sz w:val="20"/>
        </w:rPr>
        <w:t>shall</w:t>
      </w:r>
      <w:r w:rsidR="00EC0DA1" w:rsidRPr="00AD7E30">
        <w:rPr>
          <w:rFonts w:ascii="Arial" w:hAnsi="Arial" w:cs="Arial"/>
          <w:sz w:val="20"/>
        </w:rPr>
        <w:t xml:space="preserve"> provide updated copies of </w:t>
      </w:r>
      <w:r w:rsidR="00155C7C" w:rsidRPr="00AD7E30">
        <w:rPr>
          <w:rFonts w:ascii="Arial" w:hAnsi="Arial" w:cs="Arial"/>
          <w:sz w:val="20"/>
        </w:rPr>
        <w:t xml:space="preserve">PUR 1.9.1.5, </w:t>
      </w:r>
      <w:r w:rsidR="00D51A3C" w:rsidRPr="00AD7E30">
        <w:rPr>
          <w:rFonts w:ascii="Arial" w:hAnsi="Arial" w:cs="Arial"/>
          <w:sz w:val="20"/>
        </w:rPr>
        <w:t>PUR 1.9.1.6</w:t>
      </w:r>
      <w:r w:rsidR="00EF54C6">
        <w:rPr>
          <w:rFonts w:ascii="Arial" w:hAnsi="Arial" w:cs="Arial"/>
          <w:sz w:val="20"/>
        </w:rPr>
        <w:t xml:space="preserve"> </w:t>
      </w:r>
      <w:r w:rsidR="00D371A7" w:rsidRPr="00AD7E30">
        <w:rPr>
          <w:rFonts w:ascii="Arial" w:hAnsi="Arial" w:cs="Arial"/>
          <w:sz w:val="20"/>
        </w:rPr>
        <w:t xml:space="preserve">and </w:t>
      </w:r>
      <w:r w:rsidR="00D371A7" w:rsidRPr="00AD7E30">
        <w:rPr>
          <w:rFonts w:ascii="Arial" w:hAnsi="Arial" w:cs="Arial"/>
          <w:i/>
          <w:sz w:val="20"/>
        </w:rPr>
        <w:t>CMRT</w:t>
      </w:r>
      <w:r w:rsidR="00D371A7" w:rsidRPr="00AD7E30">
        <w:rPr>
          <w:rFonts w:ascii="Arial" w:hAnsi="Arial" w:cs="Arial"/>
          <w:sz w:val="20"/>
        </w:rPr>
        <w:t xml:space="preserve"> </w:t>
      </w:r>
      <w:r w:rsidR="00F56FCF" w:rsidRPr="00AD7E30">
        <w:rPr>
          <w:rFonts w:ascii="Arial" w:hAnsi="Arial" w:cs="Arial"/>
          <w:sz w:val="20"/>
        </w:rPr>
        <w:t>at least</w:t>
      </w:r>
      <w:r w:rsidR="007B5978" w:rsidRPr="00AD7E30">
        <w:rPr>
          <w:rFonts w:ascii="Arial" w:hAnsi="Arial" w:cs="Arial"/>
          <w:sz w:val="20"/>
        </w:rPr>
        <w:t xml:space="preserve"> once </w:t>
      </w:r>
      <w:r w:rsidR="0016536B" w:rsidRPr="00AD7E30">
        <w:rPr>
          <w:rFonts w:ascii="Arial" w:hAnsi="Arial" w:cs="Arial"/>
          <w:sz w:val="20"/>
        </w:rPr>
        <w:t>every (12) months</w:t>
      </w:r>
      <w:r w:rsidR="00BE1C1B" w:rsidRPr="00AD7E30">
        <w:rPr>
          <w:rFonts w:ascii="Arial" w:hAnsi="Arial" w:cs="Arial"/>
          <w:sz w:val="20"/>
        </w:rPr>
        <w:t>, as well as comply with the appropriate require</w:t>
      </w:r>
      <w:r w:rsidR="007344CE">
        <w:rPr>
          <w:rFonts w:ascii="Arial" w:hAnsi="Arial" w:cs="Arial"/>
          <w:sz w:val="20"/>
        </w:rPr>
        <w:t xml:space="preserve">ments within SQMAN section </w:t>
      </w:r>
      <w:r w:rsidR="00BE1C1B" w:rsidRPr="00AD7E30">
        <w:rPr>
          <w:rFonts w:ascii="Arial" w:hAnsi="Arial" w:cs="Arial"/>
          <w:sz w:val="20"/>
        </w:rPr>
        <w:t xml:space="preserve">4.3, </w:t>
      </w:r>
      <w:r w:rsidR="00EC0DA1" w:rsidRPr="00AD7E30">
        <w:rPr>
          <w:rFonts w:ascii="Arial" w:hAnsi="Arial" w:cs="Arial"/>
          <w:sz w:val="20"/>
        </w:rPr>
        <w:t xml:space="preserve">to remain </w:t>
      </w:r>
      <w:r w:rsidR="003307AA">
        <w:rPr>
          <w:rFonts w:ascii="Arial" w:hAnsi="Arial" w:cs="Arial"/>
          <w:sz w:val="20"/>
        </w:rPr>
        <w:t xml:space="preserve">approved </w:t>
      </w:r>
      <w:r w:rsidR="00EC0DA1" w:rsidRPr="00AD7E30">
        <w:rPr>
          <w:rFonts w:ascii="Arial" w:hAnsi="Arial" w:cs="Arial"/>
          <w:sz w:val="20"/>
        </w:rPr>
        <w:t>on the GKN Aerospace ASL.</w:t>
      </w:r>
    </w:p>
    <w:p w14:paraId="3A6721D0" w14:textId="77777777" w:rsidR="00511BFB" w:rsidRPr="00AD7E30" w:rsidRDefault="00511BFB" w:rsidP="0064588F">
      <w:pPr>
        <w:rPr>
          <w:rFonts w:ascii="Arial" w:hAnsi="Arial" w:cs="Arial"/>
          <w:sz w:val="20"/>
        </w:rPr>
      </w:pPr>
    </w:p>
    <w:p w14:paraId="21890780" w14:textId="77777777" w:rsidR="001F18C2" w:rsidRPr="00AD7E30" w:rsidRDefault="00257431" w:rsidP="00257431">
      <w:pPr>
        <w:ind w:left="1440" w:hanging="720"/>
        <w:rPr>
          <w:rFonts w:ascii="Arial" w:hAnsi="Arial" w:cs="Arial"/>
          <w:sz w:val="20"/>
        </w:rPr>
      </w:pPr>
      <w:r>
        <w:rPr>
          <w:rFonts w:ascii="Arial" w:hAnsi="Arial" w:cs="Arial"/>
          <w:sz w:val="20"/>
        </w:rPr>
        <w:t>NOTE:</w:t>
      </w:r>
      <w:r>
        <w:rPr>
          <w:rFonts w:ascii="Arial" w:hAnsi="Arial" w:cs="Arial"/>
          <w:sz w:val="20"/>
        </w:rPr>
        <w:tab/>
      </w:r>
      <w:r w:rsidR="001F18C2" w:rsidRPr="00AD7E30">
        <w:rPr>
          <w:rFonts w:ascii="Arial" w:hAnsi="Arial" w:cs="Arial"/>
          <w:sz w:val="20"/>
        </w:rPr>
        <w:t xml:space="preserve">Suppliers may utilize </w:t>
      </w:r>
      <w:r w:rsidR="001F18C2" w:rsidRPr="00AD7E30">
        <w:rPr>
          <w:rFonts w:ascii="Arial" w:hAnsi="Arial" w:cs="Arial"/>
          <w:i/>
          <w:sz w:val="20"/>
        </w:rPr>
        <w:t>CMRT</w:t>
      </w:r>
      <w:r w:rsidR="001F18C2" w:rsidRPr="00AD7E30">
        <w:rPr>
          <w:rFonts w:ascii="Arial" w:hAnsi="Arial" w:cs="Arial"/>
          <w:sz w:val="20"/>
        </w:rPr>
        <w:t xml:space="preserve"> revisions including the last ma</w:t>
      </w:r>
      <w:r w:rsidR="004B3D2D">
        <w:rPr>
          <w:rFonts w:ascii="Arial" w:hAnsi="Arial" w:cs="Arial"/>
          <w:sz w:val="20"/>
        </w:rPr>
        <w:t xml:space="preserve">jor revision and all subsequent </w:t>
      </w:r>
      <w:r w:rsidR="001F18C2" w:rsidRPr="00AD7E30">
        <w:rPr>
          <w:rFonts w:ascii="Arial" w:hAnsi="Arial" w:cs="Arial"/>
          <w:sz w:val="20"/>
        </w:rPr>
        <w:t>revisions.</w:t>
      </w:r>
    </w:p>
    <w:p w14:paraId="20F1724C" w14:textId="77777777" w:rsidR="00D371A7" w:rsidRPr="00AD7E30" w:rsidRDefault="00D371A7" w:rsidP="0064588F">
      <w:pPr>
        <w:rPr>
          <w:rFonts w:ascii="Arial" w:hAnsi="Arial" w:cs="Arial"/>
          <w:sz w:val="20"/>
        </w:rPr>
      </w:pPr>
    </w:p>
    <w:p w14:paraId="69BA9B4F" w14:textId="77777777" w:rsidR="007B5978" w:rsidRPr="00AD7E30" w:rsidRDefault="00DF7EDD" w:rsidP="00E307AB">
      <w:pPr>
        <w:pStyle w:val="ListParagraph"/>
        <w:numPr>
          <w:ilvl w:val="0"/>
          <w:numId w:val="22"/>
        </w:numPr>
        <w:rPr>
          <w:rFonts w:ascii="Arial" w:hAnsi="Arial" w:cs="Arial"/>
          <w:sz w:val="20"/>
        </w:rPr>
      </w:pPr>
      <w:r w:rsidRPr="00AD7E30">
        <w:rPr>
          <w:rFonts w:ascii="Arial" w:hAnsi="Arial" w:cs="Arial"/>
          <w:sz w:val="20"/>
        </w:rPr>
        <w:lastRenderedPageBreak/>
        <w:t>Supplier</w:t>
      </w:r>
      <w:r w:rsidR="0046545A" w:rsidRPr="00AD7E30">
        <w:rPr>
          <w:rFonts w:ascii="Arial" w:hAnsi="Arial" w:cs="Arial"/>
          <w:sz w:val="20"/>
        </w:rPr>
        <w:t xml:space="preserve">s </w:t>
      </w:r>
      <w:r w:rsidR="00CA0DF8" w:rsidRPr="00AD7E30">
        <w:rPr>
          <w:rFonts w:ascii="Arial" w:hAnsi="Arial" w:cs="Arial"/>
          <w:sz w:val="20"/>
        </w:rPr>
        <w:t>shall</w:t>
      </w:r>
      <w:r w:rsidR="007B5978" w:rsidRPr="00AD7E30">
        <w:rPr>
          <w:rFonts w:ascii="Arial" w:hAnsi="Arial" w:cs="Arial"/>
          <w:sz w:val="20"/>
        </w:rPr>
        <w:t xml:space="preserve"> maintain acc</w:t>
      </w:r>
      <w:r w:rsidR="00126FFF" w:rsidRPr="00AD7E30">
        <w:rPr>
          <w:rFonts w:ascii="Arial" w:hAnsi="Arial" w:cs="Arial"/>
          <w:sz w:val="20"/>
        </w:rPr>
        <w:t>eptable performance ratings (detailed</w:t>
      </w:r>
      <w:r w:rsidR="007B5978" w:rsidRPr="00AD7E30">
        <w:rPr>
          <w:rFonts w:ascii="Arial" w:hAnsi="Arial" w:cs="Arial"/>
          <w:sz w:val="20"/>
        </w:rPr>
        <w:t xml:space="preserve"> below) to remain </w:t>
      </w:r>
      <w:r w:rsidR="003307AA">
        <w:rPr>
          <w:rFonts w:ascii="Arial" w:hAnsi="Arial" w:cs="Arial"/>
          <w:sz w:val="20"/>
        </w:rPr>
        <w:t xml:space="preserve">approved </w:t>
      </w:r>
      <w:r w:rsidR="007B5978" w:rsidRPr="00AD7E30">
        <w:rPr>
          <w:rFonts w:ascii="Arial" w:hAnsi="Arial" w:cs="Arial"/>
          <w:sz w:val="20"/>
        </w:rPr>
        <w:t>on the GKN Aerospace ASL.</w:t>
      </w:r>
    </w:p>
    <w:p w14:paraId="36E50D67" w14:textId="77777777" w:rsidR="00FA27DF" w:rsidRPr="00AD7E30" w:rsidRDefault="00FA27DF" w:rsidP="0064588F">
      <w:pPr>
        <w:rPr>
          <w:rFonts w:ascii="Arial" w:hAnsi="Arial" w:cs="Arial"/>
          <w:sz w:val="20"/>
        </w:rPr>
      </w:pPr>
    </w:p>
    <w:p w14:paraId="0C3FEAE2" w14:textId="77777777" w:rsidR="00FA27DF" w:rsidRPr="00AD7E30" w:rsidRDefault="00DF7EDD" w:rsidP="00E307AB">
      <w:pPr>
        <w:pStyle w:val="ListParagraph"/>
        <w:numPr>
          <w:ilvl w:val="0"/>
          <w:numId w:val="22"/>
        </w:numPr>
        <w:rPr>
          <w:rFonts w:ascii="Arial" w:hAnsi="Arial" w:cs="Arial"/>
          <w:sz w:val="20"/>
        </w:rPr>
      </w:pPr>
      <w:r w:rsidRPr="00AD7E30">
        <w:rPr>
          <w:rFonts w:ascii="Arial" w:hAnsi="Arial" w:cs="Arial"/>
          <w:sz w:val="20"/>
        </w:rPr>
        <w:t>Supplier</w:t>
      </w:r>
      <w:r w:rsidR="00FA27DF" w:rsidRPr="00AD7E30">
        <w:rPr>
          <w:rFonts w:ascii="Arial" w:hAnsi="Arial" w:cs="Arial"/>
          <w:sz w:val="20"/>
        </w:rPr>
        <w:t xml:space="preserve">s </w:t>
      </w:r>
      <w:r w:rsidR="00CA0DF8" w:rsidRPr="00AD7E30">
        <w:rPr>
          <w:rFonts w:ascii="Arial" w:hAnsi="Arial" w:cs="Arial"/>
          <w:sz w:val="20"/>
        </w:rPr>
        <w:t>shall</w:t>
      </w:r>
      <w:r w:rsidR="00FA27DF" w:rsidRPr="00AD7E30">
        <w:rPr>
          <w:rFonts w:ascii="Arial" w:hAnsi="Arial" w:cs="Arial"/>
          <w:sz w:val="20"/>
        </w:rPr>
        <w:t xml:space="preserve"> maintain a quality performance rating </w:t>
      </w:r>
      <w:r w:rsidR="00E56EE1" w:rsidRPr="00AD7E30">
        <w:rPr>
          <w:rFonts w:ascii="Arial" w:hAnsi="Arial" w:cs="Arial"/>
          <w:sz w:val="20"/>
        </w:rPr>
        <w:t xml:space="preserve">of </w:t>
      </w:r>
      <w:r w:rsidR="00F56FCF" w:rsidRPr="00AD7E30">
        <w:rPr>
          <w:rFonts w:ascii="Arial" w:hAnsi="Arial" w:cs="Arial"/>
          <w:sz w:val="20"/>
        </w:rPr>
        <w:t>at least</w:t>
      </w:r>
      <w:r w:rsidR="00FA27DF" w:rsidRPr="00AD7E30">
        <w:rPr>
          <w:rFonts w:ascii="Arial" w:hAnsi="Arial" w:cs="Arial"/>
          <w:sz w:val="20"/>
        </w:rPr>
        <w:t xml:space="preserve"> 99%; calculated as shown.</w:t>
      </w:r>
    </w:p>
    <w:p w14:paraId="0B229800" w14:textId="77777777" w:rsidR="00511BFB" w:rsidRPr="00AD7E30" w:rsidRDefault="00511BFB" w:rsidP="0064588F">
      <w:pPr>
        <w:rPr>
          <w:rFonts w:ascii="Arial" w:hAnsi="Arial" w:cs="Arial"/>
          <w:sz w:val="20"/>
        </w:rPr>
      </w:pPr>
    </w:p>
    <w:p w14:paraId="492DFECF" w14:textId="77777777" w:rsidR="00511BFB" w:rsidRPr="00AD7E30" w:rsidRDefault="003D7485" w:rsidP="00511BFB">
      <w:pPr>
        <w:rPr>
          <w:rFonts w:ascii="Arial" w:hAnsi="Arial" w:cs="Arial"/>
          <w:sz w:val="20"/>
        </w:rPr>
      </w:pPr>
      <m:oMathPara>
        <m:oMath>
          <m:sSub>
            <m:sSubPr>
              <m:ctrlPr>
                <w:rPr>
                  <w:rFonts w:ascii="Cambria Math" w:hAnsi="Cambria Math"/>
                  <w:sz w:val="22"/>
                </w:rPr>
              </m:ctrlPr>
            </m:sSubPr>
            <m:e>
              <m:r>
                <w:rPr>
                  <w:rFonts w:ascii="Cambria Math" w:hAnsi="Cambria Math"/>
                  <w:sz w:val="22"/>
                </w:rPr>
                <m:t>R</m:t>
              </m:r>
            </m:e>
            <m:sub>
              <m:r>
                <w:rPr>
                  <w:rFonts w:ascii="Cambria Math" w:hAnsi="Cambria Math"/>
                  <w:sz w:val="22"/>
                </w:rPr>
                <m:t>Q</m:t>
              </m:r>
            </m:sub>
          </m:sSub>
          <m:r>
            <m:rPr>
              <m:sty m:val="p"/>
            </m:rPr>
            <w:rPr>
              <w:rFonts w:ascii="Cambria Math" w:hAnsi="Cambria Math"/>
              <w:sz w:val="22"/>
            </w:rPr>
            <m:t xml:space="preserve">= </m:t>
          </m:r>
          <m:f>
            <m:fPr>
              <m:ctrlPr>
                <w:rPr>
                  <w:rFonts w:ascii="Cambria Math" w:hAnsi="Cambria Math"/>
                  <w:sz w:val="22"/>
                </w:rPr>
              </m:ctrlPr>
            </m:fPr>
            <m:num>
              <m:sSub>
                <m:sSubPr>
                  <m:ctrlPr>
                    <w:rPr>
                      <w:rFonts w:ascii="Cambria Math" w:hAnsi="Cambria Math"/>
                      <w:sz w:val="22"/>
                    </w:rPr>
                  </m:ctrlPr>
                </m:sSubPr>
                <m:e>
                  <m:r>
                    <w:rPr>
                      <w:rFonts w:ascii="Cambria Math" w:hAnsi="Cambria Math"/>
                      <w:sz w:val="22"/>
                    </w:rPr>
                    <m:t>Pieces</m:t>
                  </m:r>
                </m:e>
                <m:sub>
                  <m:r>
                    <w:rPr>
                      <w:rFonts w:ascii="Cambria Math" w:hAnsi="Cambria Math"/>
                      <w:sz w:val="22"/>
                    </w:rPr>
                    <m:t>Accepted</m:t>
                  </m:r>
                </m:sub>
              </m:sSub>
            </m:num>
            <m:den>
              <m:d>
                <m:dPr>
                  <m:ctrlPr>
                    <w:rPr>
                      <w:rFonts w:ascii="Cambria Math" w:hAnsi="Cambria Math"/>
                      <w:sz w:val="22"/>
                    </w:rPr>
                  </m:ctrlPr>
                </m:dPr>
                <m:e>
                  <m:sSub>
                    <m:sSubPr>
                      <m:ctrlPr>
                        <w:rPr>
                          <w:rFonts w:ascii="Cambria Math" w:hAnsi="Cambria Math"/>
                          <w:sz w:val="22"/>
                        </w:rPr>
                      </m:ctrlPr>
                    </m:sSubPr>
                    <m:e>
                      <m:r>
                        <w:rPr>
                          <w:rFonts w:ascii="Cambria Math" w:hAnsi="Cambria Math"/>
                          <w:sz w:val="22"/>
                        </w:rPr>
                        <m:t>Pieces</m:t>
                      </m:r>
                    </m:e>
                    <m:sub>
                      <m:r>
                        <w:rPr>
                          <w:rFonts w:ascii="Cambria Math" w:hAnsi="Cambria Math"/>
                          <w:sz w:val="22"/>
                        </w:rPr>
                        <m:t>Accepted</m:t>
                      </m:r>
                    </m:sub>
                  </m:sSub>
                  <m:r>
                    <m:rPr>
                      <m:sty m:val="p"/>
                    </m:rPr>
                    <w:rPr>
                      <w:rFonts w:ascii="Cambria Math" w:hAnsi="Cambria Math"/>
                      <w:sz w:val="22"/>
                    </w:rPr>
                    <m:t xml:space="preserve">+ </m:t>
                  </m:r>
                  <m:sSub>
                    <m:sSubPr>
                      <m:ctrlPr>
                        <w:rPr>
                          <w:rFonts w:ascii="Cambria Math" w:hAnsi="Cambria Math"/>
                          <w:sz w:val="22"/>
                        </w:rPr>
                      </m:ctrlPr>
                    </m:sSubPr>
                    <m:e>
                      <m:r>
                        <w:rPr>
                          <w:rFonts w:ascii="Cambria Math" w:hAnsi="Cambria Math"/>
                          <w:sz w:val="22"/>
                        </w:rPr>
                        <m:t>Pieces</m:t>
                      </m:r>
                    </m:e>
                    <m:sub>
                      <m:r>
                        <w:rPr>
                          <w:rFonts w:ascii="Cambria Math" w:hAnsi="Cambria Math"/>
                          <w:sz w:val="22"/>
                        </w:rPr>
                        <m:t>Rejected</m:t>
                      </m:r>
                    </m:sub>
                  </m:sSub>
                </m:e>
              </m:d>
            </m:den>
          </m:f>
          <m:r>
            <m:rPr>
              <m:sty m:val="p"/>
            </m:rPr>
            <w:rPr>
              <w:rFonts w:ascii="Cambria Math" w:hAnsi="Cambria Math"/>
              <w:sz w:val="22"/>
            </w:rPr>
            <m:t xml:space="preserve"> × 100%</m:t>
          </m:r>
        </m:oMath>
      </m:oMathPara>
    </w:p>
    <w:p w14:paraId="049517A1" w14:textId="77777777" w:rsidR="00511BFB" w:rsidRPr="00AD7E30" w:rsidRDefault="00511BFB" w:rsidP="00511BFB">
      <w:pPr>
        <w:rPr>
          <w:rFonts w:ascii="Arial" w:hAnsi="Arial" w:cs="Arial"/>
          <w:sz w:val="20"/>
        </w:rPr>
      </w:pPr>
    </w:p>
    <w:p w14:paraId="66B83974" w14:textId="77777777" w:rsidR="00D034A6" w:rsidRPr="00AD7E30" w:rsidRDefault="00DF7EDD" w:rsidP="00E307AB">
      <w:pPr>
        <w:pStyle w:val="ListParagraph"/>
        <w:numPr>
          <w:ilvl w:val="0"/>
          <w:numId w:val="22"/>
        </w:numPr>
        <w:rPr>
          <w:rFonts w:ascii="Arial" w:hAnsi="Arial" w:cs="Arial"/>
          <w:sz w:val="20"/>
        </w:rPr>
      </w:pPr>
      <w:r w:rsidRPr="00AD7E30">
        <w:rPr>
          <w:rFonts w:ascii="Arial" w:hAnsi="Arial" w:cs="Arial"/>
          <w:sz w:val="20"/>
        </w:rPr>
        <w:t>Supplier</w:t>
      </w:r>
      <w:r w:rsidR="0046545A" w:rsidRPr="00AD7E30">
        <w:rPr>
          <w:rFonts w:ascii="Arial" w:hAnsi="Arial" w:cs="Arial"/>
          <w:sz w:val="20"/>
        </w:rPr>
        <w:t xml:space="preserve">s </w:t>
      </w:r>
      <w:r w:rsidR="00CA0DF8" w:rsidRPr="00AD7E30">
        <w:rPr>
          <w:rFonts w:ascii="Arial" w:hAnsi="Arial" w:cs="Arial"/>
          <w:sz w:val="20"/>
        </w:rPr>
        <w:t>shall</w:t>
      </w:r>
      <w:r w:rsidR="007B5978" w:rsidRPr="00AD7E30">
        <w:rPr>
          <w:rFonts w:ascii="Arial" w:hAnsi="Arial" w:cs="Arial"/>
          <w:sz w:val="20"/>
        </w:rPr>
        <w:t xml:space="preserve"> maintain a </w:t>
      </w:r>
      <w:r w:rsidR="00072913" w:rsidRPr="00AD7E30">
        <w:rPr>
          <w:rFonts w:ascii="Arial" w:hAnsi="Arial" w:cs="Arial"/>
          <w:sz w:val="20"/>
        </w:rPr>
        <w:t xml:space="preserve">discrete </w:t>
      </w:r>
      <w:r w:rsidR="00FA27DF" w:rsidRPr="00AD7E30">
        <w:rPr>
          <w:rFonts w:ascii="Arial" w:hAnsi="Arial" w:cs="Arial"/>
          <w:sz w:val="20"/>
        </w:rPr>
        <w:t xml:space="preserve">delivery performance rating </w:t>
      </w:r>
      <w:r w:rsidR="00E56EE1" w:rsidRPr="00AD7E30">
        <w:rPr>
          <w:rFonts w:ascii="Arial" w:hAnsi="Arial" w:cs="Arial"/>
          <w:sz w:val="20"/>
        </w:rPr>
        <w:t xml:space="preserve">of </w:t>
      </w:r>
      <w:r w:rsidR="00F56FCF" w:rsidRPr="00AD7E30">
        <w:rPr>
          <w:rFonts w:ascii="Arial" w:hAnsi="Arial" w:cs="Arial"/>
          <w:sz w:val="20"/>
        </w:rPr>
        <w:t>at least</w:t>
      </w:r>
      <w:r w:rsidR="00FA27DF" w:rsidRPr="00AD7E30">
        <w:rPr>
          <w:rFonts w:ascii="Arial" w:hAnsi="Arial" w:cs="Arial"/>
          <w:sz w:val="20"/>
        </w:rPr>
        <w:t xml:space="preserve"> 97%, calculated as shown</w:t>
      </w:r>
      <w:r w:rsidR="00D034A6" w:rsidRPr="00AD7E30">
        <w:rPr>
          <w:rFonts w:ascii="Arial" w:hAnsi="Arial" w:cs="Arial"/>
          <w:sz w:val="20"/>
        </w:rPr>
        <w:t>; deliveries made more than (</w:t>
      </w:r>
      <w:r w:rsidR="00012291" w:rsidRPr="00AD7E30">
        <w:rPr>
          <w:rFonts w:ascii="Arial" w:hAnsi="Arial" w:cs="Arial"/>
          <w:sz w:val="20"/>
        </w:rPr>
        <w:t xml:space="preserve">10) business days before the </w:t>
      </w:r>
      <w:r w:rsidR="000F4B73" w:rsidRPr="00AD7E30">
        <w:rPr>
          <w:rFonts w:ascii="Arial" w:hAnsi="Arial" w:cs="Arial"/>
          <w:sz w:val="20"/>
        </w:rPr>
        <w:t>On-Dock Date (</w:t>
      </w:r>
      <w:r w:rsidR="00D034A6" w:rsidRPr="00AD7E30">
        <w:rPr>
          <w:rFonts w:ascii="Arial" w:hAnsi="Arial" w:cs="Arial"/>
          <w:sz w:val="20"/>
        </w:rPr>
        <w:t xml:space="preserve">ODD) are “early,” </w:t>
      </w:r>
      <w:r w:rsidR="000F4B73" w:rsidRPr="00AD7E30">
        <w:rPr>
          <w:rFonts w:ascii="Arial" w:hAnsi="Arial" w:cs="Arial"/>
          <w:sz w:val="20"/>
        </w:rPr>
        <w:t>and deliveries made more than (2</w:t>
      </w:r>
      <w:r w:rsidR="00D034A6" w:rsidRPr="00AD7E30">
        <w:rPr>
          <w:rFonts w:ascii="Arial" w:hAnsi="Arial" w:cs="Arial"/>
          <w:sz w:val="20"/>
        </w:rPr>
        <w:t>) business days after the ODD are “late.”</w:t>
      </w:r>
    </w:p>
    <w:p w14:paraId="4480F94C" w14:textId="77777777" w:rsidR="00511BFB" w:rsidRPr="00AD7E30" w:rsidRDefault="00511BFB" w:rsidP="00511BFB">
      <w:pPr>
        <w:rPr>
          <w:rFonts w:ascii="Arial" w:hAnsi="Arial" w:cs="Arial"/>
          <w:sz w:val="20"/>
        </w:rPr>
      </w:pPr>
    </w:p>
    <w:p w14:paraId="22E8B081" w14:textId="77777777" w:rsidR="00511BFB" w:rsidRPr="00AD7E30" w:rsidRDefault="003D7485" w:rsidP="00511BFB">
      <w:pPr>
        <w:rPr>
          <w:rFonts w:ascii="Arial" w:hAnsi="Arial" w:cs="Arial"/>
          <w:sz w:val="20"/>
        </w:rPr>
      </w:pPr>
      <m:oMathPara>
        <m:oMath>
          <m:sSubSup>
            <m:sSubSupPr>
              <m:ctrlPr>
                <w:rPr>
                  <w:rFonts w:ascii="Cambria Math" w:hAnsi="Cambria Math"/>
                  <w:sz w:val="22"/>
                </w:rPr>
              </m:ctrlPr>
            </m:sSubSupPr>
            <m:e>
              <m:r>
                <w:rPr>
                  <w:rFonts w:ascii="Cambria Math" w:hAnsi="Cambria Math"/>
                  <w:sz w:val="22"/>
                </w:rPr>
                <m:t>R</m:t>
              </m:r>
            </m:e>
            <m:sub>
              <m:r>
                <w:rPr>
                  <w:rFonts w:ascii="Cambria Math" w:hAnsi="Cambria Math"/>
                  <w:sz w:val="22"/>
                </w:rPr>
                <m:t>D</m:t>
              </m:r>
            </m:sub>
            <m:sup>
              <m:r>
                <w:rPr>
                  <w:rFonts w:ascii="Cambria Math" w:hAnsi="Cambria Math"/>
                  <w:sz w:val="22"/>
                </w:rPr>
                <m:t>D</m:t>
              </m:r>
            </m:sup>
          </m:sSubSup>
          <m:r>
            <m:rPr>
              <m:sty m:val="p"/>
            </m:rPr>
            <w:rPr>
              <w:rFonts w:ascii="Cambria Math" w:hAnsi="Cambria Math"/>
              <w:sz w:val="22"/>
            </w:rPr>
            <m:t xml:space="preserve">= </m:t>
          </m:r>
          <m:f>
            <m:fPr>
              <m:ctrlPr>
                <w:rPr>
                  <w:rFonts w:ascii="Cambria Math" w:hAnsi="Cambria Math"/>
                  <w:sz w:val="22"/>
                </w:rPr>
              </m:ctrlPr>
            </m:fPr>
            <m:num>
              <m:d>
                <m:dPr>
                  <m:ctrlPr>
                    <w:rPr>
                      <w:rFonts w:ascii="Cambria Math" w:hAnsi="Cambria Math"/>
                      <w:sz w:val="22"/>
                    </w:rPr>
                  </m:ctrlPr>
                </m:dPr>
                <m:e>
                  <m:sSub>
                    <m:sSubPr>
                      <m:ctrlPr>
                        <w:rPr>
                          <w:rFonts w:ascii="Cambria Math" w:hAnsi="Cambria Math"/>
                          <w:sz w:val="22"/>
                        </w:rPr>
                      </m:ctrlPr>
                    </m:sSubPr>
                    <m:e>
                      <m:r>
                        <w:rPr>
                          <w:rFonts w:ascii="Cambria Math" w:hAnsi="Cambria Math"/>
                          <w:sz w:val="22"/>
                        </w:rPr>
                        <m:t>Pieces</m:t>
                      </m:r>
                    </m:e>
                    <m:sub>
                      <m:r>
                        <w:rPr>
                          <w:rFonts w:ascii="Cambria Math" w:hAnsi="Cambria Math"/>
                          <w:sz w:val="22"/>
                        </w:rPr>
                        <m:t>Accepted</m:t>
                      </m:r>
                    </m:sub>
                  </m:sSub>
                  <m:r>
                    <m:rPr>
                      <m:sty m:val="p"/>
                    </m:rPr>
                    <w:rPr>
                      <w:rFonts w:ascii="Cambria Math" w:hAnsi="Cambria Math"/>
                      <w:sz w:val="22"/>
                    </w:rPr>
                    <m:t xml:space="preserve">+ </m:t>
                  </m:r>
                  <m:sSub>
                    <m:sSubPr>
                      <m:ctrlPr>
                        <w:rPr>
                          <w:rFonts w:ascii="Cambria Math" w:hAnsi="Cambria Math"/>
                          <w:sz w:val="22"/>
                        </w:rPr>
                      </m:ctrlPr>
                    </m:sSubPr>
                    <m:e>
                      <m:r>
                        <w:rPr>
                          <w:rFonts w:ascii="Cambria Math" w:hAnsi="Cambria Math"/>
                          <w:sz w:val="22"/>
                        </w:rPr>
                        <m:t>Pieces</m:t>
                      </m:r>
                    </m:e>
                    <m:sub>
                      <m:r>
                        <w:rPr>
                          <w:rFonts w:ascii="Cambria Math" w:hAnsi="Cambria Math"/>
                          <w:sz w:val="22"/>
                        </w:rPr>
                        <m:t>Rejected</m:t>
                      </m:r>
                    </m:sub>
                  </m:sSub>
                  <m:r>
                    <m:rPr>
                      <m:sty m:val="p"/>
                    </m:rPr>
                    <w:rPr>
                      <w:rFonts w:ascii="Cambria Math" w:hAnsi="Cambria Math"/>
                      <w:sz w:val="22"/>
                    </w:rPr>
                    <m:t xml:space="preserve"> - </m:t>
                  </m:r>
                  <m:sSub>
                    <m:sSubPr>
                      <m:ctrlPr>
                        <w:rPr>
                          <w:rFonts w:ascii="Cambria Math" w:hAnsi="Cambria Math"/>
                          <w:sz w:val="22"/>
                        </w:rPr>
                      </m:ctrlPr>
                    </m:sSubPr>
                    <m:e>
                      <m:r>
                        <w:rPr>
                          <w:rFonts w:ascii="Cambria Math" w:hAnsi="Cambria Math"/>
                          <w:sz w:val="22"/>
                        </w:rPr>
                        <m:t>Pieces</m:t>
                      </m:r>
                    </m:e>
                    <m:sub>
                      <m:r>
                        <w:rPr>
                          <w:rFonts w:ascii="Cambria Math" w:hAnsi="Cambria Math"/>
                          <w:sz w:val="22"/>
                        </w:rPr>
                        <m:t>Early</m:t>
                      </m:r>
                    </m:sub>
                  </m:sSub>
                  <m:r>
                    <m:rPr>
                      <m:sty m:val="p"/>
                    </m:rPr>
                    <w:rPr>
                      <w:rFonts w:ascii="Cambria Math" w:hAnsi="Cambria Math"/>
                      <w:sz w:val="22"/>
                    </w:rPr>
                    <m:t xml:space="preserve"> - </m:t>
                  </m:r>
                  <m:sSub>
                    <m:sSubPr>
                      <m:ctrlPr>
                        <w:rPr>
                          <w:rFonts w:ascii="Cambria Math" w:hAnsi="Cambria Math"/>
                          <w:sz w:val="22"/>
                        </w:rPr>
                      </m:ctrlPr>
                    </m:sSubPr>
                    <m:e>
                      <m:r>
                        <w:rPr>
                          <w:rFonts w:ascii="Cambria Math" w:hAnsi="Cambria Math"/>
                          <w:sz w:val="22"/>
                        </w:rPr>
                        <m:t>Pieces</m:t>
                      </m:r>
                    </m:e>
                    <m:sub>
                      <m:r>
                        <w:rPr>
                          <w:rFonts w:ascii="Cambria Math" w:hAnsi="Cambria Math"/>
                          <w:sz w:val="22"/>
                        </w:rPr>
                        <m:t>Late</m:t>
                      </m:r>
                    </m:sub>
                  </m:sSub>
                </m:e>
              </m:d>
            </m:num>
            <m:den>
              <m:d>
                <m:dPr>
                  <m:ctrlPr>
                    <w:rPr>
                      <w:rFonts w:ascii="Cambria Math" w:hAnsi="Cambria Math"/>
                      <w:sz w:val="22"/>
                    </w:rPr>
                  </m:ctrlPr>
                </m:dPr>
                <m:e>
                  <m:sSub>
                    <m:sSubPr>
                      <m:ctrlPr>
                        <w:rPr>
                          <w:rFonts w:ascii="Cambria Math" w:hAnsi="Cambria Math"/>
                          <w:sz w:val="22"/>
                        </w:rPr>
                      </m:ctrlPr>
                    </m:sSubPr>
                    <m:e>
                      <m:r>
                        <w:rPr>
                          <w:rFonts w:ascii="Cambria Math" w:hAnsi="Cambria Math"/>
                          <w:sz w:val="22"/>
                        </w:rPr>
                        <m:t>Pieces</m:t>
                      </m:r>
                    </m:e>
                    <m:sub>
                      <m:r>
                        <w:rPr>
                          <w:rFonts w:ascii="Cambria Math" w:hAnsi="Cambria Math"/>
                          <w:sz w:val="22"/>
                        </w:rPr>
                        <m:t>Accepted</m:t>
                      </m:r>
                    </m:sub>
                  </m:sSub>
                  <m:r>
                    <m:rPr>
                      <m:sty m:val="p"/>
                    </m:rPr>
                    <w:rPr>
                      <w:rFonts w:ascii="Cambria Math" w:hAnsi="Cambria Math"/>
                      <w:sz w:val="22"/>
                    </w:rPr>
                    <m:t xml:space="preserve">+ </m:t>
                  </m:r>
                  <m:sSub>
                    <m:sSubPr>
                      <m:ctrlPr>
                        <w:rPr>
                          <w:rFonts w:ascii="Cambria Math" w:hAnsi="Cambria Math"/>
                          <w:sz w:val="22"/>
                        </w:rPr>
                      </m:ctrlPr>
                    </m:sSubPr>
                    <m:e>
                      <m:r>
                        <w:rPr>
                          <w:rFonts w:ascii="Cambria Math" w:hAnsi="Cambria Math"/>
                          <w:sz w:val="22"/>
                        </w:rPr>
                        <m:t>Pieces</m:t>
                      </m:r>
                    </m:e>
                    <m:sub>
                      <m:r>
                        <w:rPr>
                          <w:rFonts w:ascii="Cambria Math" w:hAnsi="Cambria Math"/>
                          <w:sz w:val="22"/>
                        </w:rPr>
                        <m:t>Rejected</m:t>
                      </m:r>
                    </m:sub>
                  </m:sSub>
                </m:e>
              </m:d>
            </m:den>
          </m:f>
          <m:r>
            <m:rPr>
              <m:sty m:val="p"/>
            </m:rPr>
            <w:rPr>
              <w:rFonts w:ascii="Cambria Math" w:hAnsi="Cambria Math"/>
              <w:sz w:val="22"/>
            </w:rPr>
            <m:t xml:space="preserve"> × 100%</m:t>
          </m:r>
        </m:oMath>
      </m:oMathPara>
    </w:p>
    <w:p w14:paraId="53C7FAD0" w14:textId="77777777" w:rsidR="00511BFB" w:rsidRPr="00AD7E30" w:rsidRDefault="00511BFB" w:rsidP="00511BFB">
      <w:pPr>
        <w:rPr>
          <w:rFonts w:ascii="Arial" w:hAnsi="Arial" w:cs="Arial"/>
          <w:sz w:val="20"/>
        </w:rPr>
      </w:pPr>
    </w:p>
    <w:p w14:paraId="39EDCF03" w14:textId="77777777" w:rsidR="00A708EF" w:rsidRPr="00AD7E30" w:rsidRDefault="00A708EF" w:rsidP="00E307AB">
      <w:pPr>
        <w:pStyle w:val="ListParagraph"/>
        <w:numPr>
          <w:ilvl w:val="0"/>
          <w:numId w:val="22"/>
        </w:numPr>
        <w:rPr>
          <w:rFonts w:ascii="Arial" w:hAnsi="Arial" w:cs="Arial"/>
          <w:sz w:val="20"/>
        </w:rPr>
      </w:pPr>
      <w:r w:rsidRPr="00AD7E30">
        <w:rPr>
          <w:rFonts w:ascii="Arial" w:hAnsi="Arial" w:cs="Arial"/>
          <w:sz w:val="20"/>
        </w:rPr>
        <w:t>Suppliers shall maintain a “min / max” delivery performance rating of 100% for each of “min / max” product they provide, where the supplier achieves a 100% delivery performance rating by remaining within the min / max parameters (i.e. “band”).</w:t>
      </w:r>
    </w:p>
    <w:p w14:paraId="732B6A92" w14:textId="77777777" w:rsidR="00A708EF" w:rsidRPr="00AD7E30" w:rsidRDefault="00A708EF" w:rsidP="00CD3F41">
      <w:pPr>
        <w:rPr>
          <w:rFonts w:ascii="Arial" w:hAnsi="Arial" w:cs="Arial"/>
          <w:sz w:val="20"/>
        </w:rPr>
      </w:pPr>
    </w:p>
    <w:p w14:paraId="63A463FD" w14:textId="77777777" w:rsidR="00A708EF" w:rsidRPr="00AD7E30" w:rsidRDefault="00257431" w:rsidP="00257431">
      <w:pPr>
        <w:ind w:left="1440" w:hanging="720"/>
        <w:rPr>
          <w:rFonts w:ascii="Arial" w:hAnsi="Arial" w:cs="Arial"/>
          <w:sz w:val="20"/>
        </w:rPr>
      </w:pPr>
      <w:r>
        <w:rPr>
          <w:rFonts w:ascii="Arial" w:hAnsi="Arial" w:cs="Arial"/>
          <w:sz w:val="20"/>
        </w:rPr>
        <w:t>NOTE:</w:t>
      </w:r>
      <w:r>
        <w:rPr>
          <w:rFonts w:ascii="Arial" w:hAnsi="Arial" w:cs="Arial"/>
          <w:sz w:val="20"/>
        </w:rPr>
        <w:tab/>
      </w:r>
      <w:r w:rsidR="00A708EF" w:rsidRPr="00AD7E30">
        <w:rPr>
          <w:rFonts w:ascii="Arial" w:hAnsi="Arial" w:cs="Arial"/>
          <w:sz w:val="20"/>
        </w:rPr>
        <w:t>For “min / max” product(s), delivery performance outside of the “band” results in a delivery performance rating of 0% for the associated product(s).</w:t>
      </w:r>
    </w:p>
    <w:p w14:paraId="349CD1FA" w14:textId="77777777" w:rsidR="00A708EF" w:rsidRPr="00AD7E30" w:rsidRDefault="00A708EF" w:rsidP="00CD3F41">
      <w:pPr>
        <w:rPr>
          <w:rFonts w:ascii="Arial" w:hAnsi="Arial" w:cs="Arial"/>
          <w:sz w:val="20"/>
        </w:rPr>
      </w:pPr>
    </w:p>
    <w:p w14:paraId="7F304154" w14:textId="77777777" w:rsidR="00A708EF" w:rsidRPr="00AD7E30" w:rsidRDefault="00A708EF" w:rsidP="00E307AB">
      <w:pPr>
        <w:pStyle w:val="ListParagraph"/>
        <w:numPr>
          <w:ilvl w:val="0"/>
          <w:numId w:val="22"/>
        </w:numPr>
        <w:rPr>
          <w:rFonts w:ascii="Arial" w:hAnsi="Arial" w:cs="Arial"/>
          <w:sz w:val="20"/>
        </w:rPr>
      </w:pPr>
      <w:r w:rsidRPr="00AD7E30">
        <w:rPr>
          <w:rFonts w:ascii="Arial" w:hAnsi="Arial" w:cs="Arial"/>
          <w:sz w:val="20"/>
        </w:rPr>
        <w:t>Suppliers shall maintain a delivery performance rating of 97% for products under “blanket” agr</w:t>
      </w:r>
      <w:r w:rsidR="00A42F5D">
        <w:rPr>
          <w:rFonts w:ascii="Arial" w:hAnsi="Arial" w:cs="Arial"/>
          <w:sz w:val="20"/>
        </w:rPr>
        <w:t>eements, arrangements and / or p</w:t>
      </w:r>
      <w:r w:rsidRPr="00AD7E30">
        <w:rPr>
          <w:rFonts w:ascii="Arial" w:hAnsi="Arial" w:cs="Arial"/>
          <w:sz w:val="20"/>
        </w:rPr>
        <w:t>urch</w:t>
      </w:r>
      <w:r w:rsidR="00A42F5D">
        <w:rPr>
          <w:rFonts w:ascii="Arial" w:hAnsi="Arial" w:cs="Arial"/>
          <w:sz w:val="20"/>
        </w:rPr>
        <w:t>ase o</w:t>
      </w:r>
      <w:r w:rsidR="00CE33EF" w:rsidRPr="00AD7E30">
        <w:rPr>
          <w:rFonts w:ascii="Arial" w:hAnsi="Arial" w:cs="Arial"/>
          <w:sz w:val="20"/>
        </w:rPr>
        <w:t>rders, calculated as shown, where “| x |” represents absolute value.</w:t>
      </w:r>
    </w:p>
    <w:p w14:paraId="794727BA" w14:textId="77777777" w:rsidR="00A708EF" w:rsidRPr="00AD7E30" w:rsidRDefault="00A708EF" w:rsidP="00CD3F41">
      <w:pPr>
        <w:rPr>
          <w:rFonts w:ascii="Arial" w:hAnsi="Arial" w:cs="Arial"/>
          <w:sz w:val="20"/>
        </w:rPr>
      </w:pPr>
    </w:p>
    <w:p w14:paraId="39CC0049" w14:textId="77777777" w:rsidR="00A708EF" w:rsidRPr="00AD7E30" w:rsidRDefault="003D7485" w:rsidP="00CE33EF">
      <w:pPr>
        <w:spacing w:after="0"/>
        <w:rPr>
          <w:rFonts w:ascii="Arial" w:hAnsi="Arial" w:cs="Arial"/>
          <w:sz w:val="22"/>
        </w:rPr>
      </w:pPr>
      <m:oMathPara>
        <m:oMath>
          <m:sSubSup>
            <m:sSubSupPr>
              <m:ctrlPr>
                <w:rPr>
                  <w:rFonts w:ascii="Cambria Math" w:hAnsi="Cambria Math" w:cs="Arial"/>
                  <w:i/>
                  <w:sz w:val="22"/>
                </w:rPr>
              </m:ctrlPr>
            </m:sSubSupPr>
            <m:e>
              <m:r>
                <w:rPr>
                  <w:rFonts w:ascii="Cambria Math" w:hAnsi="Cambria Math" w:cs="Arial"/>
                  <w:sz w:val="22"/>
                </w:rPr>
                <m:t>R</m:t>
              </m:r>
            </m:e>
            <m:sub>
              <m:r>
                <w:rPr>
                  <w:rFonts w:ascii="Cambria Math" w:hAnsi="Cambria Math" w:cs="Arial"/>
                  <w:sz w:val="22"/>
                </w:rPr>
                <m:t>D</m:t>
              </m:r>
            </m:sub>
            <m:sup>
              <m:r>
                <w:rPr>
                  <w:rFonts w:ascii="Cambria Math" w:hAnsi="Cambria Math" w:cs="Arial"/>
                  <w:sz w:val="22"/>
                </w:rPr>
                <m:t>B</m:t>
              </m:r>
            </m:sup>
          </m:sSubSup>
          <m:r>
            <w:rPr>
              <w:rFonts w:ascii="Cambria Math" w:hAnsi="Cambria Math" w:cs="Arial"/>
              <w:sz w:val="22"/>
            </w:rPr>
            <m:t xml:space="preserve">= </m:t>
          </m:r>
          <m:f>
            <m:fPr>
              <m:ctrlPr>
                <w:rPr>
                  <w:rFonts w:ascii="Cambria Math" w:hAnsi="Cambria Math" w:cs="Arial"/>
                  <w:i/>
                  <w:sz w:val="22"/>
                </w:rPr>
              </m:ctrlPr>
            </m:fPr>
            <m:num>
              <m:sSub>
                <m:sSubPr>
                  <m:ctrlPr>
                    <w:rPr>
                      <w:rFonts w:ascii="Cambria Math" w:hAnsi="Cambria Math" w:cs="Arial"/>
                      <w:i/>
                      <w:sz w:val="22"/>
                    </w:rPr>
                  </m:ctrlPr>
                </m:sSubPr>
                <m:e>
                  <m:r>
                    <w:rPr>
                      <w:rFonts w:ascii="Cambria Math" w:hAnsi="Cambria Math" w:cs="Arial"/>
                      <w:sz w:val="22"/>
                    </w:rPr>
                    <m:t>Pieces</m:t>
                  </m:r>
                </m:e>
                <m:sub>
                  <m:r>
                    <w:rPr>
                      <w:rFonts w:ascii="Cambria Math" w:hAnsi="Cambria Math" w:cs="Arial"/>
                      <w:sz w:val="22"/>
                    </w:rPr>
                    <m:t>Planned</m:t>
                  </m:r>
                </m:sub>
              </m:sSub>
              <m:r>
                <w:rPr>
                  <w:rFonts w:ascii="Cambria Math" w:hAnsi="Cambria Math" w:cs="Arial"/>
                  <w:sz w:val="22"/>
                </w:rPr>
                <m:t xml:space="preserve">- </m:t>
              </m:r>
              <m:d>
                <m:dPr>
                  <m:begChr m:val="|"/>
                  <m:endChr m:val="|"/>
                  <m:ctrlPr>
                    <w:rPr>
                      <w:rFonts w:ascii="Cambria Math" w:hAnsi="Cambria Math" w:cs="Arial"/>
                      <w:i/>
                      <w:sz w:val="22"/>
                    </w:rPr>
                  </m:ctrlPr>
                </m:dPr>
                <m:e>
                  <m:sSub>
                    <m:sSubPr>
                      <m:ctrlPr>
                        <w:rPr>
                          <w:rFonts w:ascii="Cambria Math" w:hAnsi="Cambria Math" w:cs="Arial"/>
                          <w:i/>
                          <w:sz w:val="22"/>
                        </w:rPr>
                      </m:ctrlPr>
                    </m:sSubPr>
                    <m:e>
                      <m:r>
                        <w:rPr>
                          <w:rFonts w:ascii="Cambria Math" w:hAnsi="Cambria Math" w:cs="Arial"/>
                          <w:sz w:val="22"/>
                        </w:rPr>
                        <m:t>Pieces</m:t>
                      </m:r>
                    </m:e>
                    <m:sub>
                      <m:r>
                        <w:rPr>
                          <w:rFonts w:ascii="Cambria Math" w:hAnsi="Cambria Math" w:cs="Arial"/>
                          <w:sz w:val="22"/>
                        </w:rPr>
                        <m:t>Planned</m:t>
                      </m:r>
                    </m:sub>
                  </m:sSub>
                  <m:r>
                    <w:rPr>
                      <w:rFonts w:ascii="Cambria Math" w:hAnsi="Cambria Math" w:cs="Arial"/>
                      <w:sz w:val="22"/>
                    </w:rPr>
                    <m:t xml:space="preserve">- </m:t>
                  </m:r>
                  <m:sSub>
                    <m:sSubPr>
                      <m:ctrlPr>
                        <w:rPr>
                          <w:rFonts w:ascii="Cambria Math" w:hAnsi="Cambria Math" w:cs="Arial"/>
                          <w:i/>
                          <w:sz w:val="22"/>
                        </w:rPr>
                      </m:ctrlPr>
                    </m:sSubPr>
                    <m:e>
                      <m:r>
                        <w:rPr>
                          <w:rFonts w:ascii="Cambria Math" w:hAnsi="Cambria Math" w:cs="Arial"/>
                          <w:sz w:val="22"/>
                        </w:rPr>
                        <m:t>Pieces</m:t>
                      </m:r>
                    </m:e>
                    <m:sub>
                      <m:r>
                        <w:rPr>
                          <w:rFonts w:ascii="Cambria Math" w:hAnsi="Cambria Math" w:cs="Arial"/>
                          <w:sz w:val="22"/>
                        </w:rPr>
                        <m:t>Actual</m:t>
                      </m:r>
                    </m:sub>
                  </m:sSub>
                </m:e>
              </m:d>
            </m:num>
            <m:den>
              <m:sSub>
                <m:sSubPr>
                  <m:ctrlPr>
                    <w:rPr>
                      <w:rFonts w:ascii="Cambria Math" w:hAnsi="Cambria Math" w:cs="Arial"/>
                      <w:i/>
                      <w:sz w:val="22"/>
                    </w:rPr>
                  </m:ctrlPr>
                </m:sSubPr>
                <m:e>
                  <m:r>
                    <w:rPr>
                      <w:rFonts w:ascii="Cambria Math" w:hAnsi="Cambria Math" w:cs="Arial"/>
                      <w:sz w:val="22"/>
                    </w:rPr>
                    <m:t>Pieces</m:t>
                  </m:r>
                </m:e>
                <m:sub>
                  <m:r>
                    <w:rPr>
                      <w:rFonts w:ascii="Cambria Math" w:hAnsi="Cambria Math" w:cs="Arial"/>
                      <w:sz w:val="22"/>
                    </w:rPr>
                    <m:t>Planned</m:t>
                  </m:r>
                </m:sub>
              </m:sSub>
            </m:den>
          </m:f>
          <m:r>
            <w:rPr>
              <w:rFonts w:ascii="Cambria Math" w:hAnsi="Cambria Math" w:cs="Arial"/>
              <w:sz w:val="22"/>
            </w:rPr>
            <m:t xml:space="preserve"> </m:t>
          </m:r>
          <m:r>
            <m:rPr>
              <m:sty m:val="p"/>
            </m:rPr>
            <w:rPr>
              <w:rFonts w:ascii="Cambria Math" w:hAnsi="Cambria Math"/>
              <w:sz w:val="22"/>
            </w:rPr>
            <m:t>× 100%</m:t>
          </m:r>
        </m:oMath>
      </m:oMathPara>
    </w:p>
    <w:p w14:paraId="6233B1C8" w14:textId="77777777" w:rsidR="00072913" w:rsidRPr="00AD7E30" w:rsidRDefault="00072913" w:rsidP="00CD3F41">
      <w:pPr>
        <w:rPr>
          <w:rFonts w:ascii="Arial" w:hAnsi="Arial" w:cs="Arial"/>
          <w:sz w:val="20"/>
        </w:rPr>
      </w:pPr>
    </w:p>
    <w:p w14:paraId="74382782" w14:textId="77777777" w:rsidR="00FD185E" w:rsidRPr="00AD7E30" w:rsidRDefault="00CE33EF" w:rsidP="00E307AB">
      <w:pPr>
        <w:pStyle w:val="ListParagraph"/>
        <w:numPr>
          <w:ilvl w:val="0"/>
          <w:numId w:val="22"/>
        </w:numPr>
        <w:rPr>
          <w:rFonts w:ascii="Arial" w:hAnsi="Arial" w:cs="Arial"/>
          <w:sz w:val="20"/>
        </w:rPr>
      </w:pPr>
      <w:r w:rsidRPr="00AD7E30">
        <w:rPr>
          <w:rFonts w:ascii="Arial" w:hAnsi="Arial" w:cs="Arial"/>
          <w:sz w:val="20"/>
        </w:rPr>
        <w:t xml:space="preserve">Suppliers shall maintain a delivery performance rating of 100% for </w:t>
      </w:r>
      <w:r w:rsidR="00FD185E" w:rsidRPr="00AD7E30">
        <w:rPr>
          <w:rFonts w:ascii="Arial" w:hAnsi="Arial" w:cs="Arial"/>
          <w:sz w:val="20"/>
        </w:rPr>
        <w:t xml:space="preserve">each </w:t>
      </w:r>
      <w:r w:rsidRPr="00AD7E30">
        <w:rPr>
          <w:rFonts w:ascii="Arial" w:hAnsi="Arial" w:cs="Arial"/>
          <w:sz w:val="20"/>
        </w:rPr>
        <w:t>service under “blanket” agreements, arrangements an</w:t>
      </w:r>
      <w:r w:rsidR="00A42F5D">
        <w:rPr>
          <w:rFonts w:ascii="Arial" w:hAnsi="Arial" w:cs="Arial"/>
          <w:sz w:val="20"/>
        </w:rPr>
        <w:t>d / or purchase o</w:t>
      </w:r>
      <w:r w:rsidR="00545817" w:rsidRPr="00AD7E30">
        <w:rPr>
          <w:rFonts w:ascii="Arial" w:hAnsi="Arial" w:cs="Arial"/>
          <w:sz w:val="20"/>
        </w:rPr>
        <w:t>rders (i.e. Outside Vendor Operation (OVO)</w:t>
      </w:r>
      <w:r w:rsidRPr="00AD7E30">
        <w:rPr>
          <w:rFonts w:ascii="Arial" w:hAnsi="Arial" w:cs="Arial"/>
          <w:sz w:val="20"/>
        </w:rPr>
        <w:t xml:space="preserve">), where a delivery performance rating is </w:t>
      </w:r>
      <w:r w:rsidR="00FD185E" w:rsidRPr="00AD7E30">
        <w:rPr>
          <w:rFonts w:ascii="Arial" w:hAnsi="Arial" w:cs="Arial"/>
          <w:sz w:val="20"/>
        </w:rPr>
        <w:t xml:space="preserve">calculated by evaluating the clocking of </w:t>
      </w:r>
      <w:r w:rsidRPr="00AD7E30">
        <w:rPr>
          <w:rFonts w:ascii="Arial" w:hAnsi="Arial" w:cs="Arial"/>
          <w:sz w:val="20"/>
        </w:rPr>
        <w:t>as</w:t>
      </w:r>
      <w:r w:rsidR="00FD185E" w:rsidRPr="00AD7E30">
        <w:rPr>
          <w:rFonts w:ascii="Arial" w:hAnsi="Arial" w:cs="Arial"/>
          <w:sz w:val="20"/>
        </w:rPr>
        <w:t>sociated work order sequence(s).</w:t>
      </w:r>
    </w:p>
    <w:p w14:paraId="2950AEF9" w14:textId="77777777" w:rsidR="00FD185E" w:rsidRPr="00AD7E30" w:rsidRDefault="00FD185E" w:rsidP="00CD3F41">
      <w:pPr>
        <w:rPr>
          <w:rFonts w:ascii="Arial" w:hAnsi="Arial" w:cs="Arial"/>
          <w:sz w:val="20"/>
        </w:rPr>
      </w:pPr>
    </w:p>
    <w:p w14:paraId="17554CF8" w14:textId="77777777" w:rsidR="00CE33EF" w:rsidRPr="00AD7E30" w:rsidRDefault="00257431" w:rsidP="00257431">
      <w:pPr>
        <w:ind w:left="1440" w:hanging="720"/>
        <w:rPr>
          <w:rFonts w:ascii="Arial" w:hAnsi="Arial" w:cs="Arial"/>
          <w:sz w:val="20"/>
        </w:rPr>
      </w:pPr>
      <w:r>
        <w:rPr>
          <w:rFonts w:ascii="Arial" w:hAnsi="Arial" w:cs="Arial"/>
          <w:sz w:val="20"/>
        </w:rPr>
        <w:t>NOTE:</w:t>
      </w:r>
      <w:r>
        <w:rPr>
          <w:rFonts w:ascii="Arial" w:hAnsi="Arial" w:cs="Arial"/>
          <w:sz w:val="20"/>
        </w:rPr>
        <w:tab/>
      </w:r>
      <w:r w:rsidR="00FD185E" w:rsidRPr="00AD7E30">
        <w:rPr>
          <w:rFonts w:ascii="Arial" w:hAnsi="Arial" w:cs="Arial"/>
          <w:sz w:val="20"/>
        </w:rPr>
        <w:t>Suppliers achieve a 100% delivery pe</w:t>
      </w:r>
      <w:r w:rsidR="007F3B98" w:rsidRPr="00AD7E30">
        <w:rPr>
          <w:rFonts w:ascii="Arial" w:hAnsi="Arial" w:cs="Arial"/>
          <w:sz w:val="20"/>
        </w:rPr>
        <w:t xml:space="preserve">rformance rating by ensuring </w:t>
      </w:r>
      <w:r w:rsidR="00FD185E" w:rsidRPr="00AD7E30">
        <w:rPr>
          <w:rFonts w:ascii="Arial" w:hAnsi="Arial" w:cs="Arial"/>
          <w:sz w:val="20"/>
        </w:rPr>
        <w:t xml:space="preserve">OVO </w:t>
      </w:r>
      <w:r w:rsidR="006B4F67" w:rsidRPr="00AD7E30">
        <w:rPr>
          <w:rFonts w:ascii="Arial" w:hAnsi="Arial" w:cs="Arial"/>
          <w:sz w:val="20"/>
        </w:rPr>
        <w:t xml:space="preserve">products are </w:t>
      </w:r>
      <w:r w:rsidR="007F3B98" w:rsidRPr="00AD7E30">
        <w:rPr>
          <w:rFonts w:ascii="Arial" w:hAnsi="Arial" w:cs="Arial"/>
          <w:sz w:val="20"/>
        </w:rPr>
        <w:t xml:space="preserve">returned </w:t>
      </w:r>
      <w:r w:rsidR="006B4F67" w:rsidRPr="00AD7E30">
        <w:rPr>
          <w:rFonts w:ascii="Arial" w:hAnsi="Arial" w:cs="Arial"/>
          <w:sz w:val="20"/>
        </w:rPr>
        <w:t>within</w:t>
      </w:r>
      <w:r w:rsidR="00FD185E" w:rsidRPr="00AD7E30">
        <w:rPr>
          <w:rFonts w:ascii="Arial" w:hAnsi="Arial" w:cs="Arial"/>
          <w:sz w:val="20"/>
        </w:rPr>
        <w:t xml:space="preserve"> </w:t>
      </w:r>
      <w:r w:rsidR="007F3B98" w:rsidRPr="00AD7E30">
        <w:rPr>
          <w:rFonts w:ascii="Arial" w:hAnsi="Arial" w:cs="Arial"/>
          <w:sz w:val="20"/>
        </w:rPr>
        <w:t>(30) days</w:t>
      </w:r>
      <w:r w:rsidR="00FD185E" w:rsidRPr="00AD7E30">
        <w:rPr>
          <w:rFonts w:ascii="Arial" w:hAnsi="Arial" w:cs="Arial"/>
          <w:sz w:val="20"/>
        </w:rPr>
        <w:t xml:space="preserve">; OVO </w:t>
      </w:r>
      <w:r w:rsidR="006B4F67" w:rsidRPr="00AD7E30">
        <w:rPr>
          <w:rFonts w:ascii="Arial" w:hAnsi="Arial" w:cs="Arial"/>
          <w:sz w:val="20"/>
        </w:rPr>
        <w:t xml:space="preserve">products </w:t>
      </w:r>
      <w:r w:rsidR="007F3B98" w:rsidRPr="00AD7E30">
        <w:rPr>
          <w:rFonts w:ascii="Arial" w:hAnsi="Arial" w:cs="Arial"/>
          <w:sz w:val="20"/>
        </w:rPr>
        <w:t>left unreturned for</w:t>
      </w:r>
      <w:r w:rsidR="00FD185E" w:rsidRPr="00AD7E30">
        <w:rPr>
          <w:rFonts w:ascii="Arial" w:hAnsi="Arial" w:cs="Arial"/>
          <w:sz w:val="20"/>
        </w:rPr>
        <w:t xml:space="preserve"> either (30) days or more results in a delivery performance rating of 0% for the associated service(s).</w:t>
      </w:r>
    </w:p>
    <w:p w14:paraId="3E7676A6" w14:textId="77777777" w:rsidR="00FD185E" w:rsidRPr="00AD7E30" w:rsidRDefault="00FD185E" w:rsidP="00CD3F41">
      <w:pPr>
        <w:rPr>
          <w:rFonts w:ascii="Arial" w:hAnsi="Arial" w:cs="Arial"/>
          <w:sz w:val="20"/>
        </w:rPr>
      </w:pPr>
    </w:p>
    <w:p w14:paraId="61B28CC1" w14:textId="77777777" w:rsidR="00B85885" w:rsidRPr="00AD7E30" w:rsidRDefault="00C36EFA" w:rsidP="00493786">
      <w:pPr>
        <w:ind w:left="720"/>
        <w:rPr>
          <w:rFonts w:ascii="Arial" w:hAnsi="Arial" w:cs="Arial"/>
          <w:sz w:val="20"/>
        </w:rPr>
      </w:pPr>
      <w:r>
        <w:rPr>
          <w:rFonts w:ascii="Arial" w:hAnsi="Arial" w:cs="Arial"/>
          <w:sz w:val="20"/>
        </w:rPr>
        <w:t>NOTE:</w:t>
      </w:r>
      <w:r>
        <w:rPr>
          <w:rFonts w:ascii="Arial" w:hAnsi="Arial" w:cs="Arial"/>
          <w:sz w:val="20"/>
        </w:rPr>
        <w:tab/>
      </w:r>
      <w:r w:rsidR="00B85885" w:rsidRPr="00AD7E30">
        <w:rPr>
          <w:rFonts w:ascii="Arial" w:hAnsi="Arial" w:cs="Arial"/>
          <w:sz w:val="20"/>
        </w:rPr>
        <w:t>Suppliers may receive more than one delivery performance rating, as appropriate.</w:t>
      </w:r>
    </w:p>
    <w:p w14:paraId="19CEA8C6" w14:textId="77777777" w:rsidR="00B85885" w:rsidRPr="00AD7E30" w:rsidRDefault="00B85885" w:rsidP="00CD3F41">
      <w:pPr>
        <w:rPr>
          <w:rFonts w:ascii="Arial" w:hAnsi="Arial" w:cs="Arial"/>
          <w:sz w:val="20"/>
        </w:rPr>
      </w:pPr>
    </w:p>
    <w:p w14:paraId="282D738C" w14:textId="77777777" w:rsidR="00CD3F41" w:rsidRPr="00AD7E30" w:rsidRDefault="00257431" w:rsidP="00257431">
      <w:pPr>
        <w:pStyle w:val="ListParagraph"/>
        <w:ind w:left="1440" w:hanging="720"/>
        <w:rPr>
          <w:rFonts w:ascii="Arial" w:hAnsi="Arial" w:cs="Arial"/>
          <w:sz w:val="20"/>
        </w:rPr>
      </w:pPr>
      <w:r>
        <w:rPr>
          <w:rFonts w:ascii="Arial" w:hAnsi="Arial" w:cs="Arial"/>
          <w:sz w:val="20"/>
        </w:rPr>
        <w:t>NOTE:</w:t>
      </w:r>
      <w:r>
        <w:rPr>
          <w:rFonts w:ascii="Arial" w:hAnsi="Arial" w:cs="Arial"/>
          <w:sz w:val="20"/>
        </w:rPr>
        <w:tab/>
      </w:r>
      <w:r w:rsidR="00C36EFA">
        <w:rPr>
          <w:rFonts w:ascii="Arial" w:hAnsi="Arial" w:cs="Arial"/>
          <w:sz w:val="20"/>
        </w:rPr>
        <w:t>Suppliers may</w:t>
      </w:r>
      <w:r w:rsidR="00CE33EF" w:rsidRPr="00AD7E30">
        <w:rPr>
          <w:rFonts w:ascii="Arial" w:hAnsi="Arial" w:cs="Arial"/>
          <w:sz w:val="20"/>
        </w:rPr>
        <w:t xml:space="preserve"> </w:t>
      </w:r>
      <w:r w:rsidR="00CD3F41" w:rsidRPr="00AD7E30">
        <w:rPr>
          <w:rFonts w:ascii="Arial" w:hAnsi="Arial" w:cs="Arial"/>
          <w:sz w:val="20"/>
        </w:rPr>
        <w:t>receive a blended rating, where the quality rating is weighted 50%, the delivery rating is weighted 30%, and the corrective action rating, calculated as shown below, is weighted 20%.</w:t>
      </w:r>
    </w:p>
    <w:p w14:paraId="72B67D80" w14:textId="77777777" w:rsidR="00D034A6" w:rsidRPr="00AD7E30" w:rsidRDefault="00D034A6" w:rsidP="00D034A6">
      <w:pPr>
        <w:rPr>
          <w:rFonts w:ascii="Arial" w:hAnsi="Arial" w:cs="Arial"/>
          <w:sz w:val="20"/>
        </w:rPr>
      </w:pPr>
    </w:p>
    <w:p w14:paraId="5DF987D1" w14:textId="77777777" w:rsidR="00511BFB" w:rsidRPr="00AD7E30" w:rsidRDefault="003D7485" w:rsidP="00511BFB">
      <w:pPr>
        <w:rPr>
          <w:rFonts w:ascii="Arial" w:hAnsi="Arial" w:cs="Arial"/>
          <w:sz w:val="20"/>
        </w:rPr>
      </w:pPr>
      <m:oMathPara>
        <m:oMath>
          <m:sSub>
            <m:sSubPr>
              <m:ctrlPr>
                <w:rPr>
                  <w:rFonts w:ascii="Cambria Math" w:hAnsi="Cambria Math"/>
                  <w:sz w:val="22"/>
                </w:rPr>
              </m:ctrlPr>
            </m:sSubPr>
            <m:e>
              <m:r>
                <w:rPr>
                  <w:rFonts w:ascii="Cambria Math" w:hAnsi="Cambria Math"/>
                  <w:sz w:val="22"/>
                </w:rPr>
                <m:t>R</m:t>
              </m:r>
            </m:e>
            <m:sub>
              <m:r>
                <w:rPr>
                  <w:rFonts w:ascii="Cambria Math" w:hAnsi="Cambria Math"/>
                  <w:sz w:val="22"/>
                </w:rPr>
                <m:t>CA</m:t>
              </m:r>
            </m:sub>
          </m:sSub>
          <m:r>
            <m:rPr>
              <m:sty m:val="p"/>
            </m:rPr>
            <w:rPr>
              <w:rFonts w:ascii="Cambria Math" w:hAnsi="Cambria Math"/>
              <w:sz w:val="22"/>
            </w:rPr>
            <m:t xml:space="preserve">=100%- </m:t>
          </m:r>
          <m:d>
            <m:dPr>
              <m:ctrlPr>
                <w:rPr>
                  <w:rFonts w:ascii="Cambria Math" w:hAnsi="Cambria Math"/>
                  <w:sz w:val="22"/>
                </w:rPr>
              </m:ctrlPr>
            </m:dPr>
            <m:e>
              <m:d>
                <m:dPr>
                  <m:ctrlPr>
                    <w:rPr>
                      <w:rFonts w:ascii="Cambria Math" w:hAnsi="Cambria Math"/>
                      <w:sz w:val="22"/>
                    </w:rPr>
                  </m:ctrlPr>
                </m:dPr>
                <m:e>
                  <m:sSub>
                    <m:sSubPr>
                      <m:ctrlPr>
                        <w:rPr>
                          <w:rFonts w:ascii="Cambria Math" w:hAnsi="Cambria Math"/>
                          <w:sz w:val="22"/>
                        </w:rPr>
                      </m:ctrlPr>
                    </m:sSubPr>
                    <m:e>
                      <m:r>
                        <w:rPr>
                          <w:rFonts w:ascii="Cambria Math" w:hAnsi="Cambria Math"/>
                          <w:sz w:val="22"/>
                        </w:rPr>
                        <m:t>CA</m:t>
                      </m:r>
                    </m:e>
                    <m:sub>
                      <m:r>
                        <w:rPr>
                          <w:rFonts w:ascii="Cambria Math" w:hAnsi="Cambria Math"/>
                          <w:sz w:val="22"/>
                        </w:rPr>
                        <m:t>Created</m:t>
                      </m:r>
                    </m:sub>
                  </m:sSub>
                  <m:r>
                    <m:rPr>
                      <m:sty m:val="p"/>
                    </m:rPr>
                    <w:rPr>
                      <w:rFonts w:ascii="Cambria Math" w:hAnsi="Cambria Math"/>
                      <w:sz w:val="22"/>
                    </w:rPr>
                    <m:t xml:space="preserve"> ×1%</m:t>
                  </m:r>
                </m:e>
              </m:d>
              <m:r>
                <m:rPr>
                  <m:sty m:val="p"/>
                </m:rPr>
                <w:rPr>
                  <w:rFonts w:ascii="Cambria Math" w:hAnsi="Cambria Math"/>
                  <w:sz w:val="22"/>
                </w:rPr>
                <m:t xml:space="preserve">+ </m:t>
              </m:r>
              <m:d>
                <m:dPr>
                  <m:ctrlPr>
                    <w:rPr>
                      <w:rFonts w:ascii="Cambria Math" w:hAnsi="Cambria Math"/>
                      <w:sz w:val="22"/>
                    </w:rPr>
                  </m:ctrlPr>
                </m:dPr>
                <m:e>
                  <m:sSub>
                    <m:sSubPr>
                      <m:ctrlPr>
                        <w:rPr>
                          <w:rFonts w:ascii="Cambria Math" w:hAnsi="Cambria Math"/>
                          <w:sz w:val="22"/>
                        </w:rPr>
                      </m:ctrlPr>
                    </m:sSubPr>
                    <m:e>
                      <m:r>
                        <w:rPr>
                          <w:rFonts w:ascii="Cambria Math" w:hAnsi="Cambria Math"/>
                          <w:sz w:val="22"/>
                        </w:rPr>
                        <m:t>CA</m:t>
                      </m:r>
                    </m:e>
                    <m:sub>
                      <m:r>
                        <w:rPr>
                          <w:rFonts w:ascii="Cambria Math" w:hAnsi="Cambria Math"/>
                          <w:sz w:val="22"/>
                        </w:rPr>
                        <m:t>Late</m:t>
                      </m:r>
                      <m:r>
                        <m:rPr>
                          <m:sty m:val="p"/>
                        </m:rPr>
                        <w:rPr>
                          <w:rFonts w:ascii="Cambria Math" w:hAnsi="Cambria Math"/>
                          <w:sz w:val="22"/>
                        </w:rPr>
                        <m:t xml:space="preserve"> </m:t>
                      </m:r>
                      <m:r>
                        <w:rPr>
                          <w:rFonts w:ascii="Cambria Math" w:hAnsi="Cambria Math"/>
                          <w:sz w:val="22"/>
                        </w:rPr>
                        <m:t>Response</m:t>
                      </m:r>
                    </m:sub>
                  </m:sSub>
                  <m:r>
                    <m:rPr>
                      <m:sty m:val="p"/>
                    </m:rPr>
                    <w:rPr>
                      <w:rFonts w:ascii="Cambria Math" w:hAnsi="Cambria Math"/>
                      <w:sz w:val="22"/>
                    </w:rPr>
                    <m:t xml:space="preserve"> ×2%</m:t>
                  </m:r>
                </m:e>
              </m:d>
            </m:e>
          </m:d>
        </m:oMath>
      </m:oMathPara>
    </w:p>
    <w:p w14:paraId="48DC418E" w14:textId="77777777" w:rsidR="00DA517E" w:rsidRPr="00AD7E30" w:rsidRDefault="00DA517E" w:rsidP="00C36EFA">
      <w:pPr>
        <w:rPr>
          <w:rFonts w:ascii="Arial" w:hAnsi="Arial" w:cs="Arial"/>
          <w:sz w:val="20"/>
        </w:rPr>
      </w:pPr>
    </w:p>
    <w:p w14:paraId="44CBBC41" w14:textId="77777777" w:rsidR="00491DFF" w:rsidRPr="00AD7E30" w:rsidRDefault="00257431" w:rsidP="00257431">
      <w:pPr>
        <w:ind w:left="1440" w:hanging="720"/>
        <w:rPr>
          <w:rFonts w:ascii="Arial" w:hAnsi="Arial" w:cs="Arial"/>
          <w:sz w:val="20"/>
        </w:rPr>
      </w:pPr>
      <w:r>
        <w:rPr>
          <w:rFonts w:ascii="Arial" w:hAnsi="Arial" w:cs="Arial"/>
          <w:sz w:val="20"/>
        </w:rPr>
        <w:t>NOTE:</w:t>
      </w:r>
      <w:r>
        <w:rPr>
          <w:rFonts w:ascii="Arial" w:hAnsi="Arial" w:cs="Arial"/>
          <w:sz w:val="20"/>
        </w:rPr>
        <w:tab/>
      </w:r>
      <w:r w:rsidR="00491DFF" w:rsidRPr="00AD7E30">
        <w:rPr>
          <w:rFonts w:ascii="Arial" w:hAnsi="Arial" w:cs="Arial"/>
          <w:sz w:val="20"/>
        </w:rPr>
        <w:t>Suppliers may request an opportunity to calibrate supplier performance data with a GKN Aerospace Supplier Quality representative.</w:t>
      </w:r>
    </w:p>
    <w:p w14:paraId="5701D105" w14:textId="77777777" w:rsidR="00491DFF" w:rsidRPr="00AD7E30" w:rsidRDefault="00491DFF" w:rsidP="00491DFF">
      <w:pPr>
        <w:ind w:left="360"/>
        <w:rPr>
          <w:rFonts w:ascii="Arial" w:hAnsi="Arial" w:cs="Arial"/>
          <w:sz w:val="20"/>
        </w:rPr>
      </w:pPr>
    </w:p>
    <w:p w14:paraId="7BBC8AA0" w14:textId="77777777" w:rsidR="0012584A" w:rsidRPr="00AD7E30" w:rsidRDefault="003307AA" w:rsidP="00C36EFA">
      <w:pPr>
        <w:pStyle w:val="ListParagraph"/>
        <w:numPr>
          <w:ilvl w:val="0"/>
          <w:numId w:val="22"/>
        </w:numPr>
        <w:rPr>
          <w:rFonts w:ascii="Arial" w:hAnsi="Arial" w:cs="Arial"/>
          <w:sz w:val="20"/>
        </w:rPr>
      </w:pPr>
      <w:r>
        <w:rPr>
          <w:rFonts w:ascii="Arial" w:hAnsi="Arial" w:cs="Arial"/>
          <w:sz w:val="20"/>
        </w:rPr>
        <w:t>GKN Aerospace may make any</w:t>
      </w:r>
      <w:r w:rsidR="00C939D5" w:rsidRPr="00AD7E30">
        <w:rPr>
          <w:rFonts w:ascii="Arial" w:hAnsi="Arial" w:cs="Arial"/>
          <w:sz w:val="20"/>
        </w:rPr>
        <w:t xml:space="preserve"> supplier </w:t>
      </w:r>
      <w:r>
        <w:rPr>
          <w:rFonts w:ascii="Arial" w:hAnsi="Arial" w:cs="Arial"/>
          <w:sz w:val="20"/>
        </w:rPr>
        <w:t>on</w:t>
      </w:r>
      <w:r w:rsidR="00DA517E" w:rsidRPr="00AD7E30">
        <w:rPr>
          <w:rFonts w:ascii="Arial" w:hAnsi="Arial" w:cs="Arial"/>
          <w:sz w:val="20"/>
        </w:rPr>
        <w:t xml:space="preserve"> the GKN Aerospace</w:t>
      </w:r>
      <w:r w:rsidR="0012584A" w:rsidRPr="00AD7E30">
        <w:rPr>
          <w:rFonts w:ascii="Arial" w:hAnsi="Arial" w:cs="Arial"/>
          <w:sz w:val="20"/>
        </w:rPr>
        <w:t xml:space="preserve"> ASL </w:t>
      </w:r>
      <w:r>
        <w:rPr>
          <w:rFonts w:ascii="Arial" w:hAnsi="Arial" w:cs="Arial"/>
          <w:sz w:val="20"/>
        </w:rPr>
        <w:t xml:space="preserve">unapproved </w:t>
      </w:r>
      <w:r w:rsidR="0012584A" w:rsidRPr="00AD7E30">
        <w:rPr>
          <w:rFonts w:ascii="Arial" w:hAnsi="Arial" w:cs="Arial"/>
          <w:sz w:val="20"/>
        </w:rPr>
        <w:t xml:space="preserve">for failing to </w:t>
      </w:r>
      <w:r w:rsidR="00F27378" w:rsidRPr="00AD7E30">
        <w:rPr>
          <w:rFonts w:ascii="Arial" w:hAnsi="Arial" w:cs="Arial"/>
          <w:sz w:val="20"/>
        </w:rPr>
        <w:t>mee</w:t>
      </w:r>
      <w:r w:rsidR="00C939D5" w:rsidRPr="00AD7E30">
        <w:rPr>
          <w:rFonts w:ascii="Arial" w:hAnsi="Arial" w:cs="Arial"/>
          <w:sz w:val="20"/>
        </w:rPr>
        <w:t>t any GKN Aerospace requirement</w:t>
      </w:r>
      <w:r w:rsidR="00FF6C6C" w:rsidRPr="00AD7E30">
        <w:rPr>
          <w:rFonts w:ascii="Arial" w:hAnsi="Arial" w:cs="Arial"/>
          <w:sz w:val="20"/>
        </w:rPr>
        <w:t xml:space="preserve"> (including requirements in </w:t>
      </w:r>
      <w:r w:rsidR="00DF7EDD" w:rsidRPr="00AD7E30">
        <w:rPr>
          <w:rFonts w:ascii="Arial" w:hAnsi="Arial" w:cs="Arial"/>
          <w:sz w:val="20"/>
        </w:rPr>
        <w:t>SQMAN</w:t>
      </w:r>
      <w:r w:rsidR="00F27378" w:rsidRPr="00AD7E30">
        <w:rPr>
          <w:rFonts w:ascii="Arial" w:hAnsi="Arial" w:cs="Arial"/>
          <w:sz w:val="20"/>
        </w:rPr>
        <w:t>), GKN Aerospace customer requ</w:t>
      </w:r>
      <w:r w:rsidR="00C939D5" w:rsidRPr="00AD7E30">
        <w:rPr>
          <w:rFonts w:ascii="Arial" w:hAnsi="Arial" w:cs="Arial"/>
          <w:sz w:val="20"/>
        </w:rPr>
        <w:t>irement</w:t>
      </w:r>
      <w:r w:rsidR="00F27378" w:rsidRPr="00AD7E30">
        <w:rPr>
          <w:rFonts w:ascii="Arial" w:hAnsi="Arial" w:cs="Arial"/>
          <w:sz w:val="20"/>
        </w:rPr>
        <w:t xml:space="preserve">, </w:t>
      </w:r>
      <w:r w:rsidR="00F27378" w:rsidRPr="00AD7E30">
        <w:rPr>
          <w:rFonts w:ascii="Arial" w:hAnsi="Arial" w:cs="Arial"/>
          <w:sz w:val="20"/>
          <w:szCs w:val="20"/>
        </w:rPr>
        <w:t>ap</w:t>
      </w:r>
      <w:r w:rsidR="00C939D5" w:rsidRPr="00AD7E30">
        <w:rPr>
          <w:rFonts w:ascii="Arial" w:hAnsi="Arial" w:cs="Arial"/>
          <w:sz w:val="20"/>
          <w:szCs w:val="20"/>
        </w:rPr>
        <w:t>plicable international standard</w:t>
      </w:r>
      <w:r w:rsidR="006C464A">
        <w:rPr>
          <w:rFonts w:ascii="Arial" w:hAnsi="Arial" w:cs="Arial"/>
          <w:sz w:val="20"/>
          <w:szCs w:val="20"/>
        </w:rPr>
        <w:t xml:space="preserve">, </w:t>
      </w:r>
      <w:r w:rsidR="00F27378" w:rsidRPr="00AD7E30">
        <w:rPr>
          <w:rFonts w:ascii="Arial" w:hAnsi="Arial" w:cs="Arial"/>
          <w:sz w:val="20"/>
          <w:szCs w:val="20"/>
        </w:rPr>
        <w:t>a</w:t>
      </w:r>
      <w:r w:rsidR="00C939D5" w:rsidRPr="00AD7E30">
        <w:rPr>
          <w:rFonts w:ascii="Arial" w:hAnsi="Arial" w:cs="Arial"/>
          <w:sz w:val="20"/>
          <w:szCs w:val="20"/>
        </w:rPr>
        <w:t>pp</w:t>
      </w:r>
      <w:r w:rsidR="006C464A">
        <w:rPr>
          <w:rFonts w:ascii="Arial" w:hAnsi="Arial" w:cs="Arial"/>
          <w:sz w:val="20"/>
          <w:szCs w:val="20"/>
        </w:rPr>
        <w:t>licable government regulation or</w:t>
      </w:r>
      <w:r w:rsidR="00C939D5" w:rsidRPr="00AD7E30">
        <w:rPr>
          <w:rFonts w:ascii="Arial" w:hAnsi="Arial" w:cs="Arial"/>
          <w:sz w:val="20"/>
          <w:szCs w:val="20"/>
        </w:rPr>
        <w:t xml:space="preserve"> statute</w:t>
      </w:r>
      <w:r w:rsidR="00F27378" w:rsidRPr="00AD7E30">
        <w:rPr>
          <w:rFonts w:ascii="Arial" w:hAnsi="Arial" w:cs="Arial"/>
          <w:sz w:val="20"/>
          <w:szCs w:val="20"/>
        </w:rPr>
        <w:t>.</w:t>
      </w:r>
    </w:p>
    <w:p w14:paraId="0B1F05DA" w14:textId="77777777" w:rsidR="0012584A" w:rsidRPr="00AD7E30" w:rsidRDefault="0012584A" w:rsidP="00511BFB">
      <w:pPr>
        <w:rPr>
          <w:rFonts w:ascii="Arial" w:hAnsi="Arial" w:cs="Arial"/>
          <w:sz w:val="20"/>
        </w:rPr>
      </w:pPr>
    </w:p>
    <w:p w14:paraId="40303B0F" w14:textId="77777777" w:rsidR="00D034A6" w:rsidRPr="00AD7E30" w:rsidRDefault="00257431" w:rsidP="00257431">
      <w:pPr>
        <w:ind w:left="1440" w:hanging="720"/>
        <w:rPr>
          <w:rFonts w:ascii="Arial" w:hAnsi="Arial" w:cs="Arial"/>
          <w:sz w:val="20"/>
        </w:rPr>
      </w:pPr>
      <w:r>
        <w:rPr>
          <w:rFonts w:ascii="Arial" w:hAnsi="Arial" w:cs="Arial"/>
          <w:sz w:val="20"/>
        </w:rPr>
        <w:t>NOTE:</w:t>
      </w:r>
      <w:r>
        <w:rPr>
          <w:rFonts w:ascii="Arial" w:hAnsi="Arial" w:cs="Arial"/>
          <w:sz w:val="20"/>
        </w:rPr>
        <w:tab/>
      </w:r>
      <w:r w:rsidR="00F27378" w:rsidRPr="00AD7E30">
        <w:rPr>
          <w:rFonts w:ascii="Arial" w:hAnsi="Arial" w:cs="Arial"/>
          <w:sz w:val="20"/>
        </w:rPr>
        <w:t xml:space="preserve">GKN Aerospace may pursue options outside of </w:t>
      </w:r>
      <w:r w:rsidR="003307AA">
        <w:rPr>
          <w:rFonts w:ascii="Arial" w:hAnsi="Arial" w:cs="Arial"/>
          <w:sz w:val="20"/>
        </w:rPr>
        <w:t>making a supplier unapproved on</w:t>
      </w:r>
      <w:r w:rsidR="00F27378" w:rsidRPr="00AD7E30">
        <w:rPr>
          <w:rFonts w:ascii="Arial" w:hAnsi="Arial" w:cs="Arial"/>
          <w:sz w:val="20"/>
        </w:rPr>
        <w:t xml:space="preserve"> its ASL to resolve unfavorable performance trends.</w:t>
      </w:r>
    </w:p>
    <w:p w14:paraId="15569780" w14:textId="77777777" w:rsidR="00581CD0" w:rsidRPr="00AD7E30" w:rsidRDefault="00581CD0" w:rsidP="0054724F">
      <w:pPr>
        <w:rPr>
          <w:rFonts w:ascii="Arial" w:hAnsi="Arial" w:cs="Arial"/>
          <w:sz w:val="20"/>
        </w:rPr>
      </w:pPr>
    </w:p>
    <w:p w14:paraId="35FED64D" w14:textId="77777777" w:rsidR="00581CD0" w:rsidRPr="00AD7E30" w:rsidRDefault="00581CD0" w:rsidP="00E307AB">
      <w:pPr>
        <w:pStyle w:val="ListParagraph"/>
        <w:numPr>
          <w:ilvl w:val="0"/>
          <w:numId w:val="22"/>
        </w:numPr>
        <w:rPr>
          <w:rFonts w:ascii="Arial" w:hAnsi="Arial" w:cs="Arial"/>
          <w:sz w:val="20"/>
        </w:rPr>
      </w:pPr>
      <w:r w:rsidRPr="00AD7E30">
        <w:rPr>
          <w:rFonts w:ascii="Arial" w:hAnsi="Arial" w:cs="Arial"/>
          <w:sz w:val="20"/>
          <w:szCs w:val="20"/>
        </w:rPr>
        <w:t>Suppliers, including all applicable sub-tiers, shall retain objective evidence that the recipient of any issued agreement, arrangement and / or purchase order is listed on the approved source list(s) of both the supplier and the Original Equipment Manufacturer (OEM) affiliated with the product, process and / or service definition on the date and at the time of issue, as applicable.</w:t>
      </w:r>
    </w:p>
    <w:p w14:paraId="0C7028C9" w14:textId="77777777" w:rsidR="00EA6B73" w:rsidRDefault="00EA6B73" w:rsidP="0064588F">
      <w:pPr>
        <w:rPr>
          <w:rFonts w:ascii="Arial" w:hAnsi="Arial" w:cs="Arial"/>
          <w:sz w:val="20"/>
        </w:rPr>
      </w:pPr>
    </w:p>
    <w:p w14:paraId="45D94E35" w14:textId="77777777" w:rsidR="0054724F" w:rsidRPr="00FB2190" w:rsidRDefault="007100D4" w:rsidP="0054724F">
      <w:pPr>
        <w:pStyle w:val="Heading2"/>
      </w:pPr>
      <w:r>
        <w:t>Requirement</w:t>
      </w:r>
      <w:r w:rsidR="008D4E62">
        <w:t>(</w:t>
      </w:r>
      <w:r>
        <w:t>s</w:t>
      </w:r>
      <w:r w:rsidR="008D4E62">
        <w:t>)</w:t>
      </w:r>
      <w:r>
        <w:t xml:space="preserve"> </w:t>
      </w:r>
      <w:r w:rsidR="0054724F">
        <w:t>Derived from 13100</w:t>
      </w:r>
    </w:p>
    <w:p w14:paraId="3C9A2105" w14:textId="77777777" w:rsidR="0054724F" w:rsidRPr="00E96B0F" w:rsidRDefault="0054724F" w:rsidP="00E307AB">
      <w:pPr>
        <w:pStyle w:val="ListParagraph"/>
        <w:numPr>
          <w:ilvl w:val="0"/>
          <w:numId w:val="22"/>
        </w:numPr>
        <w:rPr>
          <w:rFonts w:ascii="Arial" w:hAnsi="Arial" w:cs="Arial"/>
          <w:sz w:val="20"/>
        </w:rPr>
      </w:pPr>
      <w:r w:rsidRPr="00E96B0F">
        <w:rPr>
          <w:rFonts w:ascii="Arial" w:hAnsi="Arial" w:cs="Arial"/>
          <w:sz w:val="20"/>
        </w:rPr>
        <w:t>Suppliers, including all applicable sub-tiers, shall notify their direct customer and GKN Aerospace of any change in quality leadership personnel, reporting structure, scope, name, address, or special process accreditation status within (10) business days of the effectivity date.</w:t>
      </w:r>
    </w:p>
    <w:p w14:paraId="7FF18784" w14:textId="77777777" w:rsidR="0054724F" w:rsidRPr="0064588F" w:rsidRDefault="0054724F" w:rsidP="0064588F">
      <w:pPr>
        <w:rPr>
          <w:rFonts w:ascii="Arial" w:hAnsi="Arial" w:cs="Arial"/>
          <w:sz w:val="20"/>
        </w:rPr>
      </w:pPr>
    </w:p>
    <w:p w14:paraId="6FE8D6D3" w14:textId="77777777" w:rsidR="002210E8" w:rsidRPr="006077F9" w:rsidRDefault="002210E8" w:rsidP="002E3B58">
      <w:pPr>
        <w:pStyle w:val="Heading1"/>
      </w:pPr>
      <w:bookmarkStart w:id="70" w:name="_Toc194411565"/>
      <w:r w:rsidRPr="006077F9">
        <w:t>8.4.2</w:t>
      </w:r>
      <w:r w:rsidR="0014570F">
        <w:tab/>
      </w:r>
      <w:r w:rsidR="00175552">
        <w:t>Type and Extent of Control</w:t>
      </w:r>
      <w:bookmarkEnd w:id="68"/>
      <w:bookmarkEnd w:id="69"/>
      <w:bookmarkEnd w:id="70"/>
    </w:p>
    <w:p w14:paraId="528650DE" w14:textId="32F69DC9" w:rsidR="00E202C1"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E202C1" w:rsidRPr="00E96B0F">
        <w:rPr>
          <w:rFonts w:ascii="Arial" w:hAnsi="Arial" w:cs="Arial"/>
          <w:sz w:val="20"/>
        </w:rPr>
        <w:t xml:space="preserve">s, including all applicable sub-tiers, </w:t>
      </w:r>
      <w:r w:rsidR="00CA0DF8" w:rsidRPr="00E96B0F">
        <w:rPr>
          <w:rFonts w:ascii="Arial" w:hAnsi="Arial" w:cs="Arial"/>
          <w:sz w:val="20"/>
        </w:rPr>
        <w:t>shall</w:t>
      </w:r>
      <w:r w:rsidR="00E202C1" w:rsidRPr="00E96B0F">
        <w:rPr>
          <w:rFonts w:ascii="Arial" w:hAnsi="Arial" w:cs="Arial"/>
          <w:sz w:val="20"/>
        </w:rPr>
        <w:t xml:space="preserve"> notify, and obtain the appr</w:t>
      </w:r>
      <w:r w:rsidR="004A25D6" w:rsidRPr="00E96B0F">
        <w:rPr>
          <w:rFonts w:ascii="Arial" w:hAnsi="Arial" w:cs="Arial"/>
          <w:sz w:val="20"/>
        </w:rPr>
        <w:t xml:space="preserve">oval </w:t>
      </w:r>
      <w:r w:rsidR="00710F78" w:rsidRPr="00E96B0F">
        <w:rPr>
          <w:rFonts w:ascii="Arial" w:hAnsi="Arial" w:cs="Arial"/>
          <w:sz w:val="20"/>
        </w:rPr>
        <w:t>of</w:t>
      </w:r>
      <w:r w:rsidR="004A25D6" w:rsidRPr="00E96B0F">
        <w:rPr>
          <w:rFonts w:ascii="Arial" w:hAnsi="Arial" w:cs="Arial"/>
          <w:sz w:val="20"/>
        </w:rPr>
        <w:t xml:space="preserve"> their direct customer </w:t>
      </w:r>
      <w:r w:rsidR="00E202C1" w:rsidRPr="00E96B0F">
        <w:rPr>
          <w:rFonts w:ascii="Arial" w:hAnsi="Arial" w:cs="Arial"/>
          <w:sz w:val="20"/>
        </w:rPr>
        <w:t xml:space="preserve">for any change to processes, products or services </w:t>
      </w:r>
      <w:r w:rsidR="009D00F4" w:rsidRPr="00E96B0F">
        <w:rPr>
          <w:rFonts w:ascii="Arial" w:hAnsi="Arial" w:cs="Arial"/>
          <w:sz w:val="20"/>
        </w:rPr>
        <w:t>affecting</w:t>
      </w:r>
      <w:r w:rsidR="00E202C1" w:rsidRPr="00E96B0F">
        <w:rPr>
          <w:rFonts w:ascii="Arial" w:hAnsi="Arial" w:cs="Arial"/>
          <w:sz w:val="20"/>
        </w:rPr>
        <w:t xml:space="preserve"> products and services provided to GKN Aerospace.</w:t>
      </w:r>
    </w:p>
    <w:p w14:paraId="05D92400" w14:textId="77777777" w:rsidR="00E202C1" w:rsidRPr="00E96B0F" w:rsidRDefault="00E202C1" w:rsidP="00E202C1">
      <w:pPr>
        <w:rPr>
          <w:rFonts w:ascii="Arial" w:hAnsi="Arial" w:cs="Arial"/>
          <w:sz w:val="20"/>
        </w:rPr>
      </w:pPr>
    </w:p>
    <w:p w14:paraId="7646D52F" w14:textId="77777777" w:rsidR="00E202C1"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E202C1" w:rsidRPr="00E96B0F">
        <w:rPr>
          <w:rFonts w:ascii="Arial" w:hAnsi="Arial" w:cs="Arial"/>
          <w:sz w:val="20"/>
        </w:rPr>
        <w:t xml:space="preserve">s, including all applicable sub-tiers, </w:t>
      </w:r>
      <w:r w:rsidR="00CA0DF8" w:rsidRPr="00E96B0F">
        <w:rPr>
          <w:rFonts w:ascii="Arial" w:hAnsi="Arial" w:cs="Arial"/>
          <w:sz w:val="20"/>
        </w:rPr>
        <w:t>shall</w:t>
      </w:r>
      <w:r w:rsidR="00E202C1" w:rsidRPr="00E96B0F">
        <w:rPr>
          <w:rFonts w:ascii="Arial" w:hAnsi="Arial" w:cs="Arial"/>
          <w:sz w:val="20"/>
        </w:rPr>
        <w:t xml:space="preserve"> notify their direct customer and GKN Aerospace of any change of sub-tiers or any manu</w:t>
      </w:r>
      <w:r w:rsidR="009D00F4" w:rsidRPr="00E96B0F">
        <w:rPr>
          <w:rFonts w:ascii="Arial" w:hAnsi="Arial" w:cs="Arial"/>
          <w:sz w:val="20"/>
        </w:rPr>
        <w:t>facturing location change, affec</w:t>
      </w:r>
      <w:r w:rsidR="00E202C1" w:rsidRPr="00E96B0F">
        <w:rPr>
          <w:rFonts w:ascii="Arial" w:hAnsi="Arial" w:cs="Arial"/>
          <w:sz w:val="20"/>
        </w:rPr>
        <w:t>ting products and services provided to GKN Aerospace.</w:t>
      </w:r>
    </w:p>
    <w:p w14:paraId="166D6D54" w14:textId="77777777" w:rsidR="00DC2653" w:rsidRPr="00E96B0F" w:rsidRDefault="00DC2653" w:rsidP="00273127">
      <w:pPr>
        <w:rPr>
          <w:rFonts w:ascii="Arial" w:hAnsi="Arial" w:cs="Arial"/>
          <w:sz w:val="20"/>
        </w:rPr>
      </w:pPr>
    </w:p>
    <w:p w14:paraId="7F07EFBA" w14:textId="77777777" w:rsidR="00CF1065"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8F7339" w:rsidRPr="00E96B0F">
        <w:rPr>
          <w:rFonts w:ascii="Arial" w:hAnsi="Arial" w:cs="Arial"/>
          <w:sz w:val="20"/>
        </w:rPr>
        <w:t>s shall</w:t>
      </w:r>
      <w:r w:rsidR="00CF1065" w:rsidRPr="00E96B0F">
        <w:rPr>
          <w:rFonts w:ascii="Arial" w:hAnsi="Arial" w:cs="Arial"/>
          <w:sz w:val="20"/>
        </w:rPr>
        <w:t xml:space="preserve"> establish, implement and maintain </w:t>
      </w:r>
      <w:r w:rsidR="00F56FCF" w:rsidRPr="00E96B0F">
        <w:rPr>
          <w:rFonts w:ascii="Arial" w:hAnsi="Arial" w:cs="Arial"/>
          <w:sz w:val="20"/>
        </w:rPr>
        <w:t>at least</w:t>
      </w:r>
      <w:r w:rsidR="008F7339" w:rsidRPr="00E96B0F">
        <w:rPr>
          <w:rFonts w:ascii="Arial" w:hAnsi="Arial" w:cs="Arial"/>
          <w:sz w:val="20"/>
        </w:rPr>
        <w:t xml:space="preserve"> (1) process</w:t>
      </w:r>
      <w:r w:rsidR="00CF1065" w:rsidRPr="00E96B0F">
        <w:rPr>
          <w:rFonts w:ascii="Arial" w:hAnsi="Arial" w:cs="Arial"/>
          <w:sz w:val="20"/>
        </w:rPr>
        <w:t xml:space="preserve"> that covers work transfers between sub-tier facilities, between sub-tiers, between the </w:t>
      </w:r>
      <w:r w:rsidRPr="00E96B0F">
        <w:rPr>
          <w:rFonts w:ascii="Arial" w:hAnsi="Arial" w:cs="Arial"/>
          <w:sz w:val="20"/>
        </w:rPr>
        <w:t>supplier</w:t>
      </w:r>
      <w:r w:rsidR="00CF1065" w:rsidRPr="00E96B0F">
        <w:rPr>
          <w:rFonts w:ascii="Arial" w:hAnsi="Arial" w:cs="Arial"/>
          <w:sz w:val="20"/>
        </w:rPr>
        <w:t xml:space="preserve"> and any sub-tier, and between </w:t>
      </w:r>
      <w:r w:rsidRPr="00E96B0F">
        <w:rPr>
          <w:rFonts w:ascii="Arial" w:hAnsi="Arial" w:cs="Arial"/>
          <w:sz w:val="20"/>
        </w:rPr>
        <w:t>supplier</w:t>
      </w:r>
      <w:r w:rsidR="00CF1065" w:rsidRPr="00E96B0F">
        <w:rPr>
          <w:rFonts w:ascii="Arial" w:hAnsi="Arial" w:cs="Arial"/>
          <w:sz w:val="20"/>
        </w:rPr>
        <w:t xml:space="preserve"> facilities.</w:t>
      </w:r>
    </w:p>
    <w:p w14:paraId="6E84A5F5" w14:textId="77777777" w:rsidR="00CF1065" w:rsidRPr="00E96B0F" w:rsidRDefault="00CF1065" w:rsidP="00CF1065">
      <w:pPr>
        <w:rPr>
          <w:rFonts w:ascii="Arial" w:hAnsi="Arial" w:cs="Arial"/>
          <w:sz w:val="20"/>
        </w:rPr>
      </w:pPr>
    </w:p>
    <w:p w14:paraId="71DF9DB7" w14:textId="77777777" w:rsidR="00CF1065"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CF1065" w:rsidRPr="00E96B0F">
        <w:rPr>
          <w:rFonts w:ascii="Arial" w:hAnsi="Arial" w:cs="Arial"/>
          <w:sz w:val="20"/>
        </w:rPr>
        <w:t xml:space="preserve">s, including all applicable sub-tiers, </w:t>
      </w:r>
      <w:r w:rsidR="00CA0DF8" w:rsidRPr="00E96B0F">
        <w:rPr>
          <w:rFonts w:ascii="Arial" w:hAnsi="Arial" w:cs="Arial"/>
          <w:sz w:val="20"/>
        </w:rPr>
        <w:t>shall</w:t>
      </w:r>
      <w:r w:rsidR="00CF1065" w:rsidRPr="00E96B0F">
        <w:rPr>
          <w:rFonts w:ascii="Arial" w:hAnsi="Arial" w:cs="Arial"/>
          <w:sz w:val="20"/>
        </w:rPr>
        <w:t xml:space="preserve"> receive approval from their direct customer prior to commencing any work transfer activity, and </w:t>
      </w:r>
      <w:r w:rsidR="00CA0DF8" w:rsidRPr="00E96B0F">
        <w:rPr>
          <w:rFonts w:ascii="Arial" w:hAnsi="Arial" w:cs="Arial"/>
          <w:sz w:val="20"/>
        </w:rPr>
        <w:t>shall</w:t>
      </w:r>
      <w:r w:rsidR="00CF1065" w:rsidRPr="00E96B0F">
        <w:rPr>
          <w:rFonts w:ascii="Arial" w:hAnsi="Arial" w:cs="Arial"/>
          <w:sz w:val="20"/>
        </w:rPr>
        <w:t xml:space="preserve"> keep their direct customer</w:t>
      </w:r>
      <w:r w:rsidR="00DC09BD" w:rsidRPr="00E96B0F">
        <w:rPr>
          <w:rFonts w:ascii="Arial" w:hAnsi="Arial" w:cs="Arial"/>
          <w:sz w:val="20"/>
        </w:rPr>
        <w:t xml:space="preserve"> and GKN Aerospace</w:t>
      </w:r>
      <w:r w:rsidR="00CF1065" w:rsidRPr="00E96B0F">
        <w:rPr>
          <w:rFonts w:ascii="Arial" w:hAnsi="Arial" w:cs="Arial"/>
          <w:sz w:val="20"/>
        </w:rPr>
        <w:t xml:space="preserve"> informed of the progress of the work transfer from the beginning of work transfer activity until the work transfer is completed.</w:t>
      </w:r>
    </w:p>
    <w:p w14:paraId="2AB25D1C" w14:textId="77777777" w:rsidR="00CF1065" w:rsidRPr="00E96B0F" w:rsidRDefault="00CF1065" w:rsidP="00CF1065">
      <w:pPr>
        <w:rPr>
          <w:rFonts w:ascii="Arial" w:hAnsi="Arial" w:cs="Arial"/>
          <w:sz w:val="20"/>
        </w:rPr>
      </w:pPr>
    </w:p>
    <w:p w14:paraId="17AAB6BE" w14:textId="77777777" w:rsidR="00CF1065"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CF1065" w:rsidRPr="00E96B0F">
        <w:rPr>
          <w:rFonts w:ascii="Arial" w:hAnsi="Arial" w:cs="Arial"/>
          <w:sz w:val="20"/>
        </w:rPr>
        <w:t xml:space="preserve">s </w:t>
      </w:r>
      <w:r w:rsidR="00CA0DF8" w:rsidRPr="00E96B0F">
        <w:rPr>
          <w:rFonts w:ascii="Arial" w:hAnsi="Arial" w:cs="Arial"/>
          <w:sz w:val="20"/>
        </w:rPr>
        <w:t>shall</w:t>
      </w:r>
      <w:r w:rsidR="00CF1065" w:rsidRPr="00E96B0F">
        <w:rPr>
          <w:rFonts w:ascii="Arial" w:hAnsi="Arial" w:cs="Arial"/>
          <w:sz w:val="20"/>
        </w:rPr>
        <w:t xml:space="preserve"> keep GKN Aerospace informed of any work transfer activity within their supply chains tha</w:t>
      </w:r>
      <w:r w:rsidR="009D00F4" w:rsidRPr="00E96B0F">
        <w:rPr>
          <w:rFonts w:ascii="Arial" w:hAnsi="Arial" w:cs="Arial"/>
          <w:sz w:val="20"/>
        </w:rPr>
        <w:t>t may affec</w:t>
      </w:r>
      <w:r w:rsidR="00CF1065" w:rsidRPr="00E96B0F">
        <w:rPr>
          <w:rFonts w:ascii="Arial" w:hAnsi="Arial" w:cs="Arial"/>
          <w:sz w:val="20"/>
        </w:rPr>
        <w:t>t products and services provided to GKN Aerospace.</w:t>
      </w:r>
    </w:p>
    <w:p w14:paraId="0B315A03" w14:textId="77777777" w:rsidR="00CF1065" w:rsidRPr="00E96B0F" w:rsidRDefault="00CF1065" w:rsidP="00CF1065">
      <w:pPr>
        <w:rPr>
          <w:rFonts w:ascii="Arial" w:hAnsi="Arial" w:cs="Arial"/>
          <w:sz w:val="20"/>
        </w:rPr>
      </w:pPr>
    </w:p>
    <w:p w14:paraId="7F56E766" w14:textId="77777777" w:rsidR="00CF1065"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CF1065" w:rsidRPr="00E96B0F">
        <w:rPr>
          <w:rFonts w:ascii="Arial" w:hAnsi="Arial" w:cs="Arial"/>
          <w:sz w:val="20"/>
        </w:rPr>
        <w:t xml:space="preserve">s, including all applicable sub-tiers, </w:t>
      </w:r>
      <w:r w:rsidR="00CA0DF8" w:rsidRPr="00E96B0F">
        <w:rPr>
          <w:rFonts w:ascii="Arial" w:hAnsi="Arial" w:cs="Arial"/>
          <w:sz w:val="20"/>
        </w:rPr>
        <w:t>shall</w:t>
      </w:r>
      <w:r w:rsidR="00CF1065" w:rsidRPr="00E96B0F">
        <w:rPr>
          <w:rFonts w:ascii="Arial" w:hAnsi="Arial" w:cs="Arial"/>
          <w:sz w:val="20"/>
        </w:rPr>
        <w:t xml:space="preserve"> provide test specimens for inspection, verification, investigation and / or audit purposes upon r</w:t>
      </w:r>
      <w:r w:rsidR="00C06E2C" w:rsidRPr="00E96B0F">
        <w:rPr>
          <w:rFonts w:ascii="Arial" w:hAnsi="Arial" w:cs="Arial"/>
          <w:sz w:val="20"/>
        </w:rPr>
        <w:t>equest by their direct customer or GKN Aerospace.</w:t>
      </w:r>
    </w:p>
    <w:p w14:paraId="43F82ABE" w14:textId="77777777" w:rsidR="00CF1065" w:rsidRPr="00E96B0F" w:rsidRDefault="00CF1065" w:rsidP="00CF1065">
      <w:pPr>
        <w:rPr>
          <w:rFonts w:ascii="Arial" w:hAnsi="Arial" w:cs="Arial"/>
          <w:sz w:val="20"/>
        </w:rPr>
      </w:pPr>
    </w:p>
    <w:p w14:paraId="228C8A13" w14:textId="77777777" w:rsidR="00C06E2C" w:rsidRDefault="00DF7EDD" w:rsidP="00E307AB">
      <w:pPr>
        <w:pStyle w:val="ListParagraph"/>
        <w:numPr>
          <w:ilvl w:val="0"/>
          <w:numId w:val="22"/>
        </w:numPr>
        <w:rPr>
          <w:rFonts w:ascii="Arial" w:hAnsi="Arial" w:cs="Arial"/>
          <w:sz w:val="20"/>
        </w:rPr>
      </w:pPr>
      <w:bookmarkStart w:id="71" w:name="_Toc133077500"/>
      <w:bookmarkStart w:id="72" w:name="_Toc133079676"/>
      <w:r w:rsidRPr="00E96B0F">
        <w:rPr>
          <w:rFonts w:ascii="Arial" w:hAnsi="Arial" w:cs="Arial"/>
          <w:sz w:val="20"/>
        </w:rPr>
        <w:t>Supplier</w:t>
      </w:r>
      <w:r w:rsidR="00C06E2C" w:rsidRPr="00E96B0F">
        <w:rPr>
          <w:rFonts w:ascii="Arial" w:hAnsi="Arial" w:cs="Arial"/>
          <w:sz w:val="20"/>
        </w:rPr>
        <w:t xml:space="preserve">s, including all applicable sub-tiers, </w:t>
      </w:r>
      <w:r w:rsidR="00CA0DF8" w:rsidRPr="00E96B0F">
        <w:rPr>
          <w:rFonts w:ascii="Arial" w:hAnsi="Arial" w:cs="Arial"/>
          <w:sz w:val="20"/>
        </w:rPr>
        <w:t>shall</w:t>
      </w:r>
      <w:r w:rsidR="00C06E2C" w:rsidRPr="00E96B0F">
        <w:rPr>
          <w:rFonts w:ascii="Arial" w:hAnsi="Arial" w:cs="Arial"/>
          <w:sz w:val="20"/>
        </w:rPr>
        <w:t xml:space="preserve"> facilitate </w:t>
      </w:r>
      <w:r w:rsidR="001B632C">
        <w:rPr>
          <w:rFonts w:ascii="Arial" w:hAnsi="Arial" w:cs="Arial"/>
          <w:sz w:val="20"/>
        </w:rPr>
        <w:t xml:space="preserve">both </w:t>
      </w:r>
      <w:r w:rsidR="00C06E2C" w:rsidRPr="00E96B0F">
        <w:rPr>
          <w:rFonts w:ascii="Arial" w:hAnsi="Arial" w:cs="Arial"/>
          <w:sz w:val="20"/>
        </w:rPr>
        <w:t xml:space="preserve">on-site </w:t>
      </w:r>
      <w:r w:rsidR="001B632C">
        <w:rPr>
          <w:rFonts w:ascii="Arial" w:hAnsi="Arial" w:cs="Arial"/>
          <w:sz w:val="20"/>
        </w:rPr>
        <w:t xml:space="preserve">and / or virtual </w:t>
      </w:r>
      <w:r w:rsidR="00C06E2C" w:rsidRPr="00E96B0F">
        <w:rPr>
          <w:rFonts w:ascii="Arial" w:hAnsi="Arial" w:cs="Arial"/>
          <w:sz w:val="20"/>
        </w:rPr>
        <w:t>verification and / or validation audits of performance, products, processes and services by their direct customer and / or GKN Aerospace.</w:t>
      </w:r>
    </w:p>
    <w:p w14:paraId="0499C695" w14:textId="77777777" w:rsidR="001B632C" w:rsidRPr="001B632C" w:rsidRDefault="001B632C" w:rsidP="001B632C">
      <w:pPr>
        <w:pStyle w:val="ListParagraph"/>
        <w:rPr>
          <w:rFonts w:ascii="Arial" w:hAnsi="Arial" w:cs="Arial"/>
          <w:sz w:val="20"/>
        </w:rPr>
      </w:pPr>
    </w:p>
    <w:p w14:paraId="1A640724" w14:textId="77777777" w:rsidR="001B632C" w:rsidRDefault="001B632C" w:rsidP="001B632C">
      <w:pPr>
        <w:pStyle w:val="ListParagraph"/>
        <w:rPr>
          <w:rFonts w:ascii="Arial" w:hAnsi="Arial" w:cs="Arial"/>
          <w:sz w:val="20"/>
        </w:rPr>
      </w:pPr>
    </w:p>
    <w:p w14:paraId="0A72AEB9" w14:textId="77777777" w:rsidR="001B632C" w:rsidRPr="001B632C" w:rsidRDefault="001B632C" w:rsidP="001B632C">
      <w:pPr>
        <w:ind w:left="1440" w:hanging="720"/>
        <w:rPr>
          <w:rFonts w:ascii="Arial" w:hAnsi="Arial" w:cs="Arial"/>
          <w:sz w:val="20"/>
        </w:rPr>
      </w:pPr>
      <w:r>
        <w:rPr>
          <w:rFonts w:ascii="Arial" w:hAnsi="Arial" w:cs="Arial"/>
          <w:sz w:val="20"/>
        </w:rPr>
        <w:t>NOTE:</w:t>
      </w:r>
      <w:r>
        <w:rPr>
          <w:rFonts w:ascii="Arial" w:hAnsi="Arial" w:cs="Arial"/>
          <w:sz w:val="20"/>
        </w:rPr>
        <w:tab/>
        <w:t>Suppliers may be asked to participate in a virtual product review if GKN Aerospace discovers a repeat product nonconformity more than (30) days after the supplier is informed of the initial nonconformity.</w:t>
      </w:r>
    </w:p>
    <w:p w14:paraId="6CA59CFC" w14:textId="77777777" w:rsidR="00C06E2C" w:rsidRPr="00E96B0F" w:rsidRDefault="00C06E2C" w:rsidP="00C06E2C">
      <w:pPr>
        <w:rPr>
          <w:rFonts w:ascii="Arial" w:hAnsi="Arial" w:cs="Arial"/>
          <w:sz w:val="20"/>
        </w:rPr>
      </w:pPr>
    </w:p>
    <w:p w14:paraId="28846F14" w14:textId="0BDB9AB0" w:rsidR="00C06E2C"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C06E2C" w:rsidRPr="00E96B0F">
        <w:rPr>
          <w:rFonts w:ascii="Arial" w:hAnsi="Arial" w:cs="Arial"/>
          <w:sz w:val="20"/>
        </w:rPr>
        <w:t xml:space="preserve">s, including all applicable sub-tiers, </w:t>
      </w:r>
      <w:r w:rsidR="00CA0DF8" w:rsidRPr="00E96B0F">
        <w:rPr>
          <w:rFonts w:ascii="Arial" w:hAnsi="Arial" w:cs="Arial"/>
          <w:sz w:val="20"/>
        </w:rPr>
        <w:t>shall</w:t>
      </w:r>
      <w:r w:rsidR="00C06E2C" w:rsidRPr="00E96B0F">
        <w:rPr>
          <w:rFonts w:ascii="Arial" w:hAnsi="Arial" w:cs="Arial"/>
          <w:sz w:val="20"/>
        </w:rPr>
        <w:t xml:space="preserve"> ensure personnel are available for the duration of the audits, and that direct </w:t>
      </w:r>
      <w:r w:rsidR="00710F78" w:rsidRPr="00E96B0F">
        <w:rPr>
          <w:rFonts w:ascii="Arial" w:hAnsi="Arial" w:cs="Arial"/>
          <w:sz w:val="20"/>
        </w:rPr>
        <w:t>customers</w:t>
      </w:r>
      <w:r w:rsidR="00C06E2C" w:rsidRPr="00E96B0F">
        <w:rPr>
          <w:rFonts w:ascii="Arial" w:hAnsi="Arial" w:cs="Arial"/>
          <w:sz w:val="20"/>
        </w:rPr>
        <w:t xml:space="preserve"> and / or GKN Aerospace personnel are </w:t>
      </w:r>
      <w:r w:rsidR="00710F78" w:rsidRPr="00E96B0F">
        <w:rPr>
          <w:rFonts w:ascii="Arial" w:hAnsi="Arial" w:cs="Arial"/>
          <w:sz w:val="20"/>
        </w:rPr>
        <w:t>provided with</w:t>
      </w:r>
      <w:r w:rsidR="00C06E2C" w:rsidRPr="00E96B0F">
        <w:rPr>
          <w:rFonts w:ascii="Arial" w:hAnsi="Arial" w:cs="Arial"/>
          <w:sz w:val="20"/>
        </w:rPr>
        <w:t xml:space="preserve"> an opportunity to privately collate the results of the audits prior to sharing.</w:t>
      </w:r>
    </w:p>
    <w:p w14:paraId="7BA60BBB" w14:textId="77777777" w:rsidR="00A45CC8" w:rsidRDefault="00A45CC8" w:rsidP="00A45CC8">
      <w:pPr>
        <w:rPr>
          <w:rFonts w:ascii="Arial" w:hAnsi="Arial" w:cs="Arial"/>
          <w:sz w:val="20"/>
        </w:rPr>
      </w:pPr>
    </w:p>
    <w:p w14:paraId="2C1D115A" w14:textId="77777777" w:rsidR="004924FD" w:rsidRPr="00FB2190" w:rsidRDefault="007100D4" w:rsidP="004924FD">
      <w:pPr>
        <w:pStyle w:val="Heading2"/>
      </w:pPr>
      <w:r>
        <w:t>Requirement</w:t>
      </w:r>
      <w:r w:rsidR="008D4E62">
        <w:t>(</w:t>
      </w:r>
      <w:r>
        <w:t>s</w:t>
      </w:r>
      <w:r w:rsidR="008D4E62">
        <w:t>)</w:t>
      </w:r>
      <w:r>
        <w:t xml:space="preserve"> </w:t>
      </w:r>
      <w:r w:rsidR="004924FD">
        <w:t>Derived from 13100</w:t>
      </w:r>
    </w:p>
    <w:p w14:paraId="722F6C74" w14:textId="77777777" w:rsidR="004924FD" w:rsidRPr="00E96B0F" w:rsidRDefault="004924FD" w:rsidP="00E307AB">
      <w:pPr>
        <w:pStyle w:val="ListParagraph"/>
        <w:numPr>
          <w:ilvl w:val="0"/>
          <w:numId w:val="22"/>
        </w:numPr>
        <w:rPr>
          <w:rFonts w:ascii="Arial" w:hAnsi="Arial" w:cs="Arial"/>
          <w:sz w:val="20"/>
        </w:rPr>
      </w:pPr>
      <w:r w:rsidRPr="00E96B0F">
        <w:rPr>
          <w:rFonts w:ascii="Arial" w:hAnsi="Arial" w:cs="Arial"/>
          <w:sz w:val="20"/>
        </w:rPr>
        <w:t>Suppliers, including all applicable sub-tiers, shall notify their direct customer of any significant change in their Quality Management System or normal business operations.</w:t>
      </w:r>
    </w:p>
    <w:p w14:paraId="20609847" w14:textId="77777777" w:rsidR="004924FD" w:rsidRPr="00E96B0F" w:rsidRDefault="004924FD" w:rsidP="00A45CC8">
      <w:pPr>
        <w:rPr>
          <w:rFonts w:ascii="Arial" w:hAnsi="Arial" w:cs="Arial"/>
          <w:sz w:val="20"/>
        </w:rPr>
      </w:pPr>
    </w:p>
    <w:p w14:paraId="34BE9244" w14:textId="77777777" w:rsidR="00A45CC8" w:rsidRPr="00E96B0F" w:rsidRDefault="00A45CC8" w:rsidP="00E307AB">
      <w:pPr>
        <w:pStyle w:val="ListParagraph"/>
        <w:numPr>
          <w:ilvl w:val="0"/>
          <w:numId w:val="22"/>
        </w:numPr>
        <w:rPr>
          <w:rFonts w:ascii="Arial" w:hAnsi="Arial" w:cs="Arial"/>
          <w:sz w:val="20"/>
        </w:rPr>
      </w:pPr>
      <w:r w:rsidRPr="00E96B0F">
        <w:rPr>
          <w:rFonts w:ascii="Arial" w:hAnsi="Arial" w:cs="Arial"/>
          <w:sz w:val="20"/>
        </w:rPr>
        <w:t>Suppliers, including all applicable sub-tiers, shall notify their direct customer of unacceptable performance by their customer-designated and / or customer-directed suppliers.</w:t>
      </w:r>
    </w:p>
    <w:p w14:paraId="0DFE1692" w14:textId="77777777" w:rsidR="00EA6B73" w:rsidRPr="00E96B0F" w:rsidRDefault="00EA6B73" w:rsidP="00ED34E1">
      <w:pPr>
        <w:rPr>
          <w:rFonts w:ascii="Arial" w:hAnsi="Arial" w:cs="Arial"/>
          <w:sz w:val="20"/>
        </w:rPr>
      </w:pPr>
    </w:p>
    <w:p w14:paraId="67B486AD" w14:textId="77777777" w:rsidR="00824DFE" w:rsidRPr="00E96B0F" w:rsidRDefault="00257431" w:rsidP="00257431">
      <w:pPr>
        <w:ind w:left="1440" w:hanging="720"/>
        <w:rPr>
          <w:rFonts w:ascii="Arial" w:hAnsi="Arial" w:cs="Arial"/>
          <w:sz w:val="20"/>
        </w:rPr>
      </w:pPr>
      <w:r>
        <w:rPr>
          <w:rFonts w:ascii="Arial" w:hAnsi="Arial" w:cs="Arial"/>
          <w:sz w:val="20"/>
        </w:rPr>
        <w:t>NOTE:</w:t>
      </w:r>
      <w:r>
        <w:rPr>
          <w:rFonts w:ascii="Arial" w:hAnsi="Arial" w:cs="Arial"/>
          <w:sz w:val="20"/>
        </w:rPr>
        <w:tab/>
      </w:r>
      <w:r w:rsidR="00824DFE" w:rsidRPr="00E96B0F">
        <w:rPr>
          <w:rFonts w:ascii="Arial" w:hAnsi="Arial" w:cs="Arial"/>
          <w:sz w:val="20"/>
        </w:rPr>
        <w:t xml:space="preserve">Unacceptable performance by customer-designated and / or customer-directed </w:t>
      </w:r>
      <w:r w:rsidR="00DF7EDD" w:rsidRPr="00E96B0F">
        <w:rPr>
          <w:rFonts w:ascii="Arial" w:hAnsi="Arial" w:cs="Arial"/>
          <w:sz w:val="20"/>
        </w:rPr>
        <w:t>supplier</w:t>
      </w:r>
      <w:r w:rsidR="00824DFE" w:rsidRPr="00E96B0F">
        <w:rPr>
          <w:rFonts w:ascii="Arial" w:hAnsi="Arial" w:cs="Arial"/>
          <w:sz w:val="20"/>
        </w:rPr>
        <w:t xml:space="preserve">s, including all applicable sub-tiers, may be escalated to </w:t>
      </w:r>
      <w:r w:rsidR="00980C13" w:rsidRPr="00E96B0F">
        <w:rPr>
          <w:rFonts w:ascii="Arial" w:hAnsi="Arial" w:cs="Arial"/>
          <w:sz w:val="20"/>
        </w:rPr>
        <w:t xml:space="preserve">a </w:t>
      </w:r>
      <w:r w:rsidR="00824DFE" w:rsidRPr="00E96B0F">
        <w:rPr>
          <w:rFonts w:ascii="Arial" w:hAnsi="Arial" w:cs="Arial"/>
          <w:sz w:val="20"/>
        </w:rPr>
        <w:t xml:space="preserve">GKN Aerospace customer to </w:t>
      </w:r>
      <w:r w:rsidR="00980C13" w:rsidRPr="00E96B0F">
        <w:rPr>
          <w:rFonts w:ascii="Arial" w:hAnsi="Arial" w:cs="Arial"/>
          <w:sz w:val="20"/>
        </w:rPr>
        <w:t>resolve open issues.</w:t>
      </w:r>
    </w:p>
    <w:p w14:paraId="139F7810" w14:textId="77777777" w:rsidR="00824DFE" w:rsidRDefault="00824DFE" w:rsidP="00ED34E1">
      <w:pPr>
        <w:rPr>
          <w:rFonts w:ascii="Arial" w:hAnsi="Arial" w:cs="Arial"/>
          <w:sz w:val="20"/>
        </w:rPr>
      </w:pPr>
    </w:p>
    <w:p w14:paraId="67CDAFCA" w14:textId="77777777" w:rsidR="007100D4" w:rsidRPr="00976F13" w:rsidRDefault="00DD519E" w:rsidP="007100D4">
      <w:pPr>
        <w:pStyle w:val="Heading2"/>
      </w:pPr>
      <w:r w:rsidRPr="00976F13">
        <w:t>Deviation</w:t>
      </w:r>
      <w:r w:rsidR="008D4E62">
        <w:t>(s)</w:t>
      </w:r>
      <w:r w:rsidR="007100D4" w:rsidRPr="00976F13">
        <w:t xml:space="preserve"> from 13100</w:t>
      </w:r>
    </w:p>
    <w:p w14:paraId="58DDB824" w14:textId="77777777" w:rsidR="007100D4" w:rsidRPr="00E96B0F" w:rsidRDefault="007100D4" w:rsidP="00E307AB">
      <w:pPr>
        <w:pStyle w:val="ListParagraph"/>
        <w:numPr>
          <w:ilvl w:val="0"/>
          <w:numId w:val="22"/>
        </w:numPr>
        <w:rPr>
          <w:rFonts w:ascii="Arial" w:hAnsi="Arial" w:cs="Arial"/>
          <w:sz w:val="20"/>
        </w:rPr>
      </w:pPr>
      <w:r w:rsidRPr="00E96B0F">
        <w:rPr>
          <w:rFonts w:ascii="Arial" w:hAnsi="Arial" w:cs="Arial"/>
          <w:sz w:val="20"/>
        </w:rPr>
        <w:t>GKN Aerospace replaces paragraph (4) of 13100 section 8.4.2.1 with the following for suppliers, including all applicable sub-tiers, required to be compliant to 13100:</w:t>
      </w:r>
    </w:p>
    <w:p w14:paraId="4CEE1C29" w14:textId="77777777" w:rsidR="007100D4" w:rsidRPr="00E96B0F" w:rsidRDefault="007100D4" w:rsidP="007100D4">
      <w:pPr>
        <w:rPr>
          <w:rFonts w:ascii="Arial" w:hAnsi="Arial" w:cs="Arial"/>
          <w:sz w:val="20"/>
        </w:rPr>
      </w:pPr>
    </w:p>
    <w:p w14:paraId="65BB3DFD" w14:textId="77777777" w:rsidR="007100D4" w:rsidRPr="00E96B0F" w:rsidRDefault="007100D4" w:rsidP="007100D4">
      <w:pPr>
        <w:autoSpaceDE w:val="0"/>
        <w:autoSpaceDN w:val="0"/>
        <w:adjustRightInd w:val="0"/>
        <w:spacing w:line="240" w:lineRule="auto"/>
        <w:ind w:left="1080" w:right="360"/>
        <w:rPr>
          <w:rFonts w:ascii="ArialMT" w:hAnsi="ArialMT" w:cs="ArialMT"/>
          <w:i/>
          <w:sz w:val="20"/>
          <w:szCs w:val="20"/>
        </w:rPr>
      </w:pPr>
      <w:r w:rsidRPr="00E96B0F">
        <w:rPr>
          <w:rFonts w:ascii="ArialMT" w:hAnsi="ArialMT" w:cs="ArialMT"/>
          <w:i/>
          <w:sz w:val="20"/>
          <w:szCs w:val="20"/>
        </w:rPr>
        <w:t>The supplier shall ensure that the counterfeit part prevention process includes a mechanism for reporting counterfeit parts to the organization’s purchasing representative within 24 hours of it being confirmed.</w:t>
      </w:r>
    </w:p>
    <w:p w14:paraId="5B45FEBB" w14:textId="77777777" w:rsidR="007100D4" w:rsidRPr="00EA6B73" w:rsidRDefault="007100D4" w:rsidP="00ED34E1">
      <w:pPr>
        <w:rPr>
          <w:rFonts w:ascii="Arial" w:hAnsi="Arial" w:cs="Arial"/>
          <w:sz w:val="20"/>
        </w:rPr>
      </w:pPr>
    </w:p>
    <w:p w14:paraId="274A3463" w14:textId="77777777" w:rsidR="002210E8" w:rsidRPr="00D81027" w:rsidRDefault="002210E8" w:rsidP="002E3B58">
      <w:pPr>
        <w:pStyle w:val="Heading1"/>
      </w:pPr>
      <w:bookmarkStart w:id="73" w:name="_Toc194411566"/>
      <w:r w:rsidRPr="00D81027">
        <w:t>8.4.3</w:t>
      </w:r>
      <w:r w:rsidR="0014570F" w:rsidRPr="00D81027">
        <w:tab/>
      </w:r>
      <w:r w:rsidR="00175552" w:rsidRPr="00D81027">
        <w:t xml:space="preserve">Information for </w:t>
      </w:r>
      <w:r w:rsidR="00DF7EDD">
        <w:t>External Provider</w:t>
      </w:r>
      <w:r w:rsidR="00175552" w:rsidRPr="00D81027">
        <w:t>s</w:t>
      </w:r>
      <w:bookmarkEnd w:id="71"/>
      <w:bookmarkEnd w:id="72"/>
      <w:bookmarkEnd w:id="73"/>
    </w:p>
    <w:p w14:paraId="64C87562" w14:textId="77777777" w:rsidR="00FE540F"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FE540F" w:rsidRPr="00E96B0F">
        <w:rPr>
          <w:rFonts w:ascii="Arial" w:hAnsi="Arial" w:cs="Arial"/>
          <w:sz w:val="20"/>
        </w:rPr>
        <w:t>s, including all ap</w:t>
      </w:r>
      <w:r w:rsidR="00507726" w:rsidRPr="00E96B0F">
        <w:rPr>
          <w:rFonts w:ascii="Arial" w:hAnsi="Arial" w:cs="Arial"/>
          <w:sz w:val="20"/>
        </w:rPr>
        <w:t xml:space="preserve">plicable sub-tiers, </w:t>
      </w:r>
      <w:r w:rsidR="00CA0DF8" w:rsidRPr="00E96B0F">
        <w:rPr>
          <w:rFonts w:ascii="Arial" w:hAnsi="Arial" w:cs="Arial"/>
          <w:sz w:val="20"/>
        </w:rPr>
        <w:t>shall</w:t>
      </w:r>
      <w:r w:rsidR="00507726" w:rsidRPr="00E96B0F">
        <w:rPr>
          <w:rFonts w:ascii="Arial" w:hAnsi="Arial" w:cs="Arial"/>
          <w:sz w:val="20"/>
        </w:rPr>
        <w:t xml:space="preserve"> refer to GKN Aerospace written agreements, arrangements and / or purchase orders to </w:t>
      </w:r>
      <w:r w:rsidR="00A90027" w:rsidRPr="00E96B0F">
        <w:rPr>
          <w:rFonts w:ascii="Arial" w:hAnsi="Arial" w:cs="Arial"/>
          <w:sz w:val="20"/>
        </w:rPr>
        <w:t xml:space="preserve">understand holistic </w:t>
      </w:r>
      <w:r w:rsidR="00507726" w:rsidRPr="00E96B0F">
        <w:rPr>
          <w:rFonts w:ascii="Arial" w:hAnsi="Arial" w:cs="Arial"/>
          <w:sz w:val="20"/>
        </w:rPr>
        <w:t>GKN Aerospace requirements for any individual product or service. GKN Aerospace written agreements, arrangements and / or purchase orders include</w:t>
      </w:r>
      <w:r w:rsidR="00450789" w:rsidRPr="00E96B0F">
        <w:rPr>
          <w:rFonts w:ascii="Arial" w:hAnsi="Arial" w:cs="Arial"/>
          <w:sz w:val="20"/>
        </w:rPr>
        <w:t xml:space="preserve"> all GKN Aero</w:t>
      </w:r>
      <w:r w:rsidR="00507726" w:rsidRPr="00E96B0F">
        <w:rPr>
          <w:rFonts w:ascii="Arial" w:hAnsi="Arial" w:cs="Arial"/>
          <w:sz w:val="20"/>
        </w:rPr>
        <w:t>spa</w:t>
      </w:r>
      <w:r w:rsidR="00C06E2C" w:rsidRPr="00E96B0F">
        <w:rPr>
          <w:rFonts w:ascii="Arial" w:hAnsi="Arial" w:cs="Arial"/>
          <w:sz w:val="20"/>
        </w:rPr>
        <w:t xml:space="preserve">ce requirements, all </w:t>
      </w:r>
      <w:r w:rsidR="00507726" w:rsidRPr="00E96B0F">
        <w:rPr>
          <w:rFonts w:ascii="Arial" w:hAnsi="Arial" w:cs="Arial"/>
          <w:sz w:val="20"/>
        </w:rPr>
        <w:t xml:space="preserve">GKN Aerospace customer requirements, </w:t>
      </w:r>
      <w:r w:rsidR="00C06E2C" w:rsidRPr="00E96B0F">
        <w:rPr>
          <w:rFonts w:ascii="Arial" w:hAnsi="Arial" w:cs="Arial"/>
          <w:sz w:val="20"/>
        </w:rPr>
        <w:t xml:space="preserve">all </w:t>
      </w:r>
      <w:r w:rsidR="00507726" w:rsidRPr="00E96B0F">
        <w:rPr>
          <w:rFonts w:ascii="Arial" w:hAnsi="Arial" w:cs="Arial"/>
          <w:sz w:val="20"/>
        </w:rPr>
        <w:t>inter</w:t>
      </w:r>
      <w:r w:rsidR="00C06E2C" w:rsidRPr="00E96B0F">
        <w:rPr>
          <w:rFonts w:ascii="Arial" w:hAnsi="Arial" w:cs="Arial"/>
          <w:sz w:val="20"/>
        </w:rPr>
        <w:t xml:space="preserve">national standard requirements </w:t>
      </w:r>
      <w:r w:rsidR="00507726" w:rsidRPr="00E96B0F">
        <w:rPr>
          <w:rFonts w:ascii="Arial" w:hAnsi="Arial" w:cs="Arial"/>
          <w:sz w:val="20"/>
        </w:rPr>
        <w:t xml:space="preserve">and all </w:t>
      </w:r>
      <w:r w:rsidR="00450789" w:rsidRPr="00E96B0F">
        <w:rPr>
          <w:rFonts w:ascii="Arial" w:hAnsi="Arial" w:cs="Arial"/>
          <w:sz w:val="20"/>
        </w:rPr>
        <w:t>applicable governm</w:t>
      </w:r>
      <w:r w:rsidR="00507726" w:rsidRPr="00E96B0F">
        <w:rPr>
          <w:rFonts w:ascii="Arial" w:hAnsi="Arial" w:cs="Arial"/>
          <w:sz w:val="20"/>
        </w:rPr>
        <w:t>ent regulatory and statutory requirements.</w:t>
      </w:r>
    </w:p>
    <w:p w14:paraId="794C0C03" w14:textId="77777777" w:rsidR="004C4C1B" w:rsidRPr="00D81027" w:rsidRDefault="004C4C1B" w:rsidP="00FE540F">
      <w:pPr>
        <w:rPr>
          <w:rFonts w:ascii="Arial" w:hAnsi="Arial" w:cs="Arial"/>
          <w:sz w:val="20"/>
        </w:rPr>
      </w:pPr>
    </w:p>
    <w:p w14:paraId="7575C001" w14:textId="77777777" w:rsidR="006E2B16" w:rsidRPr="00D81027" w:rsidRDefault="00A64525" w:rsidP="00D034A6">
      <w:pPr>
        <w:pStyle w:val="Heading2"/>
      </w:pPr>
      <w:r w:rsidRPr="00D81027">
        <w:t>8.4.3</w:t>
      </w:r>
      <w:r w:rsidR="006E2B16" w:rsidRPr="00D81027">
        <w:t>a</w:t>
      </w:r>
    </w:p>
    <w:p w14:paraId="4153DC60" w14:textId="77777777" w:rsidR="006E2B16"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410DF6" w:rsidRPr="00E96B0F">
        <w:rPr>
          <w:rFonts w:ascii="Arial" w:hAnsi="Arial" w:cs="Arial"/>
          <w:sz w:val="20"/>
        </w:rPr>
        <w:t xml:space="preserve">s, including </w:t>
      </w:r>
      <w:r w:rsidR="00115B5F" w:rsidRPr="00E96B0F">
        <w:rPr>
          <w:rFonts w:ascii="Arial" w:hAnsi="Arial" w:cs="Arial"/>
          <w:sz w:val="20"/>
        </w:rPr>
        <w:t xml:space="preserve">all applicable sub-tiers, </w:t>
      </w:r>
      <w:r w:rsidR="00CA0DF8" w:rsidRPr="00E96B0F">
        <w:rPr>
          <w:rFonts w:ascii="Arial" w:hAnsi="Arial" w:cs="Arial"/>
          <w:sz w:val="20"/>
        </w:rPr>
        <w:t>shall</w:t>
      </w:r>
      <w:r w:rsidR="00115B5F" w:rsidRPr="00E96B0F">
        <w:rPr>
          <w:rFonts w:ascii="Arial" w:hAnsi="Arial" w:cs="Arial"/>
          <w:sz w:val="20"/>
        </w:rPr>
        <w:t xml:space="preserve"> refer to </w:t>
      </w:r>
      <w:r w:rsidR="00EA6B73" w:rsidRPr="00E96B0F">
        <w:rPr>
          <w:rFonts w:ascii="Arial" w:hAnsi="Arial" w:cs="Arial"/>
          <w:sz w:val="20"/>
        </w:rPr>
        <w:t xml:space="preserve">written agreements, arrangements and / or </w:t>
      </w:r>
      <w:r w:rsidR="00115B5F" w:rsidRPr="00E96B0F">
        <w:rPr>
          <w:rFonts w:ascii="Arial" w:hAnsi="Arial" w:cs="Arial"/>
          <w:sz w:val="20"/>
        </w:rPr>
        <w:t xml:space="preserve">purchase orders of their direct customer for </w:t>
      </w:r>
      <w:r w:rsidR="00561CB6" w:rsidRPr="00E96B0F">
        <w:rPr>
          <w:rFonts w:ascii="Arial" w:hAnsi="Arial" w:cs="Arial"/>
          <w:sz w:val="20"/>
        </w:rPr>
        <w:t xml:space="preserve">specific </w:t>
      </w:r>
      <w:r w:rsidR="00115B5F" w:rsidRPr="00E96B0F">
        <w:rPr>
          <w:rFonts w:ascii="Arial" w:hAnsi="Arial" w:cs="Arial"/>
          <w:sz w:val="20"/>
        </w:rPr>
        <w:t>requirements for processes, products and services, including any applicable specification, drawing, process or work instruction requirement.</w:t>
      </w:r>
    </w:p>
    <w:p w14:paraId="493A2C03" w14:textId="77777777" w:rsidR="00410DF6" w:rsidRPr="00D81027" w:rsidRDefault="00410DF6" w:rsidP="00133C77">
      <w:pPr>
        <w:rPr>
          <w:rFonts w:ascii="Arial" w:hAnsi="Arial" w:cs="Arial"/>
          <w:sz w:val="20"/>
        </w:rPr>
      </w:pPr>
    </w:p>
    <w:p w14:paraId="57B74076" w14:textId="77777777" w:rsidR="00D034A6" w:rsidRPr="00D81027" w:rsidRDefault="00A64525" w:rsidP="00D034A6">
      <w:pPr>
        <w:pStyle w:val="Heading2"/>
      </w:pPr>
      <w:r w:rsidRPr="00D81027">
        <w:t>8.4.3</w:t>
      </w:r>
      <w:r w:rsidR="00115B5F" w:rsidRPr="00D81027">
        <w:t>b</w:t>
      </w:r>
    </w:p>
    <w:p w14:paraId="2C30D2C0" w14:textId="77777777" w:rsidR="00410DF6" w:rsidRPr="00E96B0F" w:rsidRDefault="00DF7EDD" w:rsidP="00E307AB">
      <w:pPr>
        <w:pStyle w:val="ListParagraph"/>
        <w:numPr>
          <w:ilvl w:val="0"/>
          <w:numId w:val="22"/>
        </w:numPr>
        <w:rPr>
          <w:rFonts w:ascii="Arial" w:hAnsi="Arial" w:cs="Arial"/>
          <w:sz w:val="20"/>
        </w:rPr>
      </w:pPr>
      <w:r w:rsidRPr="00E96B0F">
        <w:rPr>
          <w:rFonts w:ascii="Arial" w:hAnsi="Arial" w:cs="Arial"/>
          <w:sz w:val="20"/>
        </w:rPr>
        <w:t>Supplier</w:t>
      </w:r>
      <w:r w:rsidR="00115B5F" w:rsidRPr="00E96B0F">
        <w:rPr>
          <w:rFonts w:ascii="Arial" w:hAnsi="Arial" w:cs="Arial"/>
          <w:sz w:val="20"/>
        </w:rPr>
        <w:t>s, including all applicable sub-tiers, ma</w:t>
      </w:r>
      <w:r w:rsidR="00561CB6" w:rsidRPr="00E96B0F">
        <w:rPr>
          <w:rFonts w:ascii="Arial" w:hAnsi="Arial" w:cs="Arial"/>
          <w:sz w:val="20"/>
        </w:rPr>
        <w:t xml:space="preserve">y consider any product, </w:t>
      </w:r>
      <w:r w:rsidR="00115B5F" w:rsidRPr="00E96B0F">
        <w:rPr>
          <w:rFonts w:ascii="Arial" w:hAnsi="Arial" w:cs="Arial"/>
          <w:sz w:val="20"/>
        </w:rPr>
        <w:t>service</w:t>
      </w:r>
      <w:r w:rsidR="00561CB6" w:rsidRPr="00E96B0F">
        <w:rPr>
          <w:rFonts w:ascii="Arial" w:hAnsi="Arial" w:cs="Arial"/>
          <w:sz w:val="20"/>
        </w:rPr>
        <w:t>, method, process or equipment</w:t>
      </w:r>
      <w:r w:rsidR="00115B5F" w:rsidRPr="00E96B0F">
        <w:rPr>
          <w:rFonts w:ascii="Arial" w:hAnsi="Arial" w:cs="Arial"/>
          <w:sz w:val="20"/>
        </w:rPr>
        <w:t xml:space="preserve"> to be “approved”</w:t>
      </w:r>
      <w:r w:rsidR="00561CB6" w:rsidRPr="00E96B0F">
        <w:rPr>
          <w:rFonts w:ascii="Arial" w:hAnsi="Arial" w:cs="Arial"/>
          <w:sz w:val="20"/>
        </w:rPr>
        <w:t xml:space="preserve"> if </w:t>
      </w:r>
      <w:r w:rsidR="00115B5F" w:rsidRPr="00E96B0F">
        <w:rPr>
          <w:rFonts w:ascii="Arial" w:hAnsi="Arial" w:cs="Arial"/>
          <w:sz w:val="20"/>
        </w:rPr>
        <w:t xml:space="preserve">all applicable requirements </w:t>
      </w:r>
      <w:r w:rsidR="00D20B7D" w:rsidRPr="00E96B0F">
        <w:rPr>
          <w:rFonts w:ascii="Arial" w:hAnsi="Arial" w:cs="Arial"/>
          <w:sz w:val="20"/>
        </w:rPr>
        <w:t>within the applicable GKN Aerospace written agreement, arrangement and / or purchase order</w:t>
      </w:r>
      <w:r w:rsidR="00561CB6" w:rsidRPr="00E96B0F">
        <w:rPr>
          <w:rFonts w:ascii="Arial" w:hAnsi="Arial" w:cs="Arial"/>
          <w:sz w:val="20"/>
        </w:rPr>
        <w:t xml:space="preserve"> are fulfilled.</w:t>
      </w:r>
    </w:p>
    <w:p w14:paraId="6811C818" w14:textId="77777777" w:rsidR="00561CB6" w:rsidRPr="00D81027" w:rsidRDefault="00561CB6" w:rsidP="00410DF6">
      <w:pPr>
        <w:rPr>
          <w:rFonts w:ascii="Arial" w:hAnsi="Arial" w:cs="Arial"/>
          <w:sz w:val="20"/>
        </w:rPr>
      </w:pPr>
    </w:p>
    <w:p w14:paraId="0D363157" w14:textId="77777777" w:rsidR="005D6599" w:rsidRPr="0006043E" w:rsidRDefault="00DF7EDD" w:rsidP="00E307AB">
      <w:pPr>
        <w:pStyle w:val="ListParagraph"/>
        <w:numPr>
          <w:ilvl w:val="0"/>
          <w:numId w:val="22"/>
        </w:numPr>
        <w:rPr>
          <w:rFonts w:ascii="Arial" w:hAnsi="Arial" w:cs="Arial"/>
          <w:sz w:val="20"/>
        </w:rPr>
      </w:pPr>
      <w:r w:rsidRPr="0006043E">
        <w:rPr>
          <w:rFonts w:ascii="Arial" w:hAnsi="Arial" w:cs="Arial"/>
          <w:sz w:val="20"/>
        </w:rPr>
        <w:t>Supplier</w:t>
      </w:r>
      <w:r w:rsidR="00561CB6" w:rsidRPr="0006043E">
        <w:rPr>
          <w:rFonts w:ascii="Arial" w:hAnsi="Arial" w:cs="Arial"/>
          <w:sz w:val="20"/>
        </w:rPr>
        <w:t xml:space="preserve">s, including all applicable sub-tiers, </w:t>
      </w:r>
      <w:r w:rsidR="00CA0DF8" w:rsidRPr="0006043E">
        <w:rPr>
          <w:rFonts w:ascii="Arial" w:hAnsi="Arial" w:cs="Arial"/>
          <w:sz w:val="20"/>
        </w:rPr>
        <w:t>shall</w:t>
      </w:r>
      <w:r w:rsidR="00561CB6" w:rsidRPr="0006043E">
        <w:rPr>
          <w:rFonts w:ascii="Arial" w:hAnsi="Arial" w:cs="Arial"/>
          <w:sz w:val="20"/>
        </w:rPr>
        <w:t xml:space="preserve"> refer to </w:t>
      </w:r>
      <w:r w:rsidR="005D6599" w:rsidRPr="0006043E">
        <w:rPr>
          <w:rFonts w:ascii="Arial" w:hAnsi="Arial" w:cs="Arial"/>
          <w:sz w:val="20"/>
        </w:rPr>
        <w:t>the following for specific requirements regarding the release of products and services:</w:t>
      </w:r>
    </w:p>
    <w:p w14:paraId="730F8A4E" w14:textId="77777777" w:rsidR="00493786" w:rsidRDefault="00493786" w:rsidP="00493786">
      <w:pPr>
        <w:pStyle w:val="ListParagraph"/>
        <w:rPr>
          <w:rFonts w:ascii="Arial" w:hAnsi="Arial" w:cs="Arial"/>
          <w:sz w:val="20"/>
        </w:rPr>
      </w:pPr>
    </w:p>
    <w:p w14:paraId="3639B8EA" w14:textId="77777777" w:rsidR="005D6599" w:rsidRPr="0039253F" w:rsidRDefault="008A5732" w:rsidP="00711929">
      <w:pPr>
        <w:pStyle w:val="ListParagraph"/>
        <w:numPr>
          <w:ilvl w:val="0"/>
          <w:numId w:val="3"/>
        </w:numPr>
        <w:rPr>
          <w:rFonts w:ascii="Arial" w:hAnsi="Arial" w:cs="Arial"/>
          <w:sz w:val="20"/>
        </w:rPr>
      </w:pPr>
      <w:r w:rsidRPr="0039253F">
        <w:rPr>
          <w:rFonts w:ascii="Arial" w:hAnsi="Arial" w:cs="Arial"/>
          <w:sz w:val="20"/>
        </w:rPr>
        <w:t>9100 / 9110 / 9120 section</w:t>
      </w:r>
      <w:r w:rsidR="005D6599" w:rsidRPr="0039253F">
        <w:rPr>
          <w:rFonts w:ascii="Arial" w:hAnsi="Arial" w:cs="Arial"/>
          <w:sz w:val="20"/>
        </w:rPr>
        <w:t xml:space="preserve"> 8.6</w:t>
      </w:r>
    </w:p>
    <w:p w14:paraId="5F77B61C" w14:textId="77777777" w:rsidR="005D6599" w:rsidRPr="0039253F" w:rsidRDefault="004C4C1B" w:rsidP="00711929">
      <w:pPr>
        <w:pStyle w:val="ListParagraph"/>
        <w:numPr>
          <w:ilvl w:val="0"/>
          <w:numId w:val="3"/>
        </w:numPr>
        <w:rPr>
          <w:rFonts w:ascii="Arial" w:hAnsi="Arial" w:cs="Arial"/>
          <w:sz w:val="20"/>
        </w:rPr>
      </w:pPr>
      <w:r w:rsidRPr="0039253F">
        <w:rPr>
          <w:rFonts w:ascii="Arial" w:hAnsi="Arial" w:cs="Arial"/>
          <w:sz w:val="20"/>
        </w:rPr>
        <w:t xml:space="preserve">GKN Aerospace customer requirements regarding </w:t>
      </w:r>
      <w:r w:rsidR="008A5732" w:rsidRPr="0039253F">
        <w:rPr>
          <w:rFonts w:ascii="Arial" w:hAnsi="Arial" w:cs="Arial"/>
          <w:sz w:val="20"/>
        </w:rPr>
        <w:t>9100 / 9110 / 9120 section</w:t>
      </w:r>
      <w:r w:rsidR="005D6599" w:rsidRPr="0039253F">
        <w:rPr>
          <w:rFonts w:ascii="Arial" w:hAnsi="Arial" w:cs="Arial"/>
          <w:sz w:val="20"/>
        </w:rPr>
        <w:t xml:space="preserve"> 8.6</w:t>
      </w:r>
    </w:p>
    <w:p w14:paraId="0E92267E" w14:textId="77777777" w:rsidR="005D6599" w:rsidRPr="0039253F" w:rsidRDefault="00DF7EDD" w:rsidP="00711929">
      <w:pPr>
        <w:pStyle w:val="ListParagraph"/>
        <w:numPr>
          <w:ilvl w:val="0"/>
          <w:numId w:val="3"/>
        </w:numPr>
        <w:rPr>
          <w:rFonts w:ascii="Arial" w:hAnsi="Arial" w:cs="Arial"/>
          <w:sz w:val="20"/>
        </w:rPr>
      </w:pPr>
      <w:r w:rsidRPr="0039253F">
        <w:rPr>
          <w:rFonts w:ascii="Arial" w:hAnsi="Arial" w:cs="Arial"/>
          <w:sz w:val="20"/>
        </w:rPr>
        <w:t>SQMAN</w:t>
      </w:r>
      <w:r w:rsidR="00561CB6" w:rsidRPr="0039253F">
        <w:rPr>
          <w:rFonts w:ascii="Arial" w:hAnsi="Arial" w:cs="Arial"/>
          <w:sz w:val="20"/>
        </w:rPr>
        <w:t xml:space="preserve"> section </w:t>
      </w:r>
      <w:r w:rsidR="005D6599" w:rsidRPr="0039253F">
        <w:rPr>
          <w:rFonts w:ascii="Arial" w:hAnsi="Arial" w:cs="Arial"/>
          <w:sz w:val="20"/>
        </w:rPr>
        <w:t>8.6</w:t>
      </w:r>
    </w:p>
    <w:p w14:paraId="17DB6CD8" w14:textId="77777777" w:rsidR="00561CB6" w:rsidRPr="0039253F" w:rsidRDefault="004C4C1B" w:rsidP="00711929">
      <w:pPr>
        <w:pStyle w:val="ListParagraph"/>
        <w:numPr>
          <w:ilvl w:val="0"/>
          <w:numId w:val="3"/>
        </w:numPr>
        <w:rPr>
          <w:rFonts w:ascii="Arial" w:hAnsi="Arial" w:cs="Arial"/>
          <w:sz w:val="20"/>
        </w:rPr>
      </w:pPr>
      <w:r w:rsidRPr="0039253F">
        <w:rPr>
          <w:rFonts w:ascii="Arial" w:hAnsi="Arial" w:cs="Arial"/>
          <w:sz w:val="20"/>
        </w:rPr>
        <w:t xml:space="preserve">direct customer requirements regarding </w:t>
      </w:r>
      <w:r w:rsidR="008A5732" w:rsidRPr="0039253F">
        <w:rPr>
          <w:rFonts w:ascii="Arial" w:hAnsi="Arial" w:cs="Arial"/>
          <w:sz w:val="20"/>
        </w:rPr>
        <w:t>9100 / 9110 / 9120 section</w:t>
      </w:r>
      <w:r w:rsidR="00A040F8" w:rsidRPr="0039253F">
        <w:rPr>
          <w:rFonts w:ascii="Arial" w:hAnsi="Arial" w:cs="Arial"/>
          <w:sz w:val="20"/>
        </w:rPr>
        <w:t xml:space="preserve"> 8.6</w:t>
      </w:r>
    </w:p>
    <w:p w14:paraId="57EB4F5E" w14:textId="77777777" w:rsidR="00DD519E" w:rsidRPr="0039253F" w:rsidRDefault="00DD519E" w:rsidP="00DD519E">
      <w:pPr>
        <w:ind w:left="720"/>
        <w:rPr>
          <w:rFonts w:ascii="Arial" w:hAnsi="Arial" w:cs="Arial"/>
          <w:sz w:val="20"/>
        </w:rPr>
      </w:pPr>
    </w:p>
    <w:p w14:paraId="7950AC20" w14:textId="77777777" w:rsidR="00DD519E" w:rsidRPr="008E55C5" w:rsidRDefault="00DD519E" w:rsidP="008E55C5">
      <w:pPr>
        <w:pStyle w:val="Heading3"/>
      </w:pPr>
      <w:r w:rsidRPr="008E55C5">
        <w:t>Additional Reference</w:t>
      </w:r>
      <w:r w:rsidR="002737DD">
        <w:t>(</w:t>
      </w:r>
      <w:r w:rsidRPr="008E55C5">
        <w:t>s</w:t>
      </w:r>
      <w:r w:rsidR="002737DD">
        <w:t>)</w:t>
      </w:r>
      <w:r w:rsidRPr="008E55C5">
        <w:t xml:space="preserve"> for 13100 Suppliers</w:t>
      </w:r>
    </w:p>
    <w:p w14:paraId="26E845CE" w14:textId="77777777" w:rsidR="00DD519E" w:rsidRPr="0039253F" w:rsidRDefault="00DD519E" w:rsidP="00711929">
      <w:pPr>
        <w:pStyle w:val="ListParagraph"/>
        <w:numPr>
          <w:ilvl w:val="0"/>
          <w:numId w:val="3"/>
        </w:numPr>
        <w:rPr>
          <w:rFonts w:ascii="Arial" w:hAnsi="Arial" w:cs="Arial"/>
          <w:sz w:val="20"/>
        </w:rPr>
      </w:pPr>
      <w:r w:rsidRPr="0039253F">
        <w:rPr>
          <w:rFonts w:ascii="Arial" w:hAnsi="Arial" w:cs="Arial"/>
          <w:sz w:val="20"/>
        </w:rPr>
        <w:t>13100 section 8.6</w:t>
      </w:r>
    </w:p>
    <w:p w14:paraId="37CAC52E" w14:textId="77777777" w:rsidR="00DD519E" w:rsidRPr="0039253F" w:rsidRDefault="00DD519E" w:rsidP="00711929">
      <w:pPr>
        <w:pStyle w:val="ListParagraph"/>
        <w:numPr>
          <w:ilvl w:val="0"/>
          <w:numId w:val="3"/>
        </w:numPr>
        <w:rPr>
          <w:rFonts w:ascii="Arial" w:hAnsi="Arial" w:cs="Arial"/>
          <w:sz w:val="20"/>
        </w:rPr>
      </w:pPr>
      <w:r w:rsidRPr="0039253F">
        <w:rPr>
          <w:rFonts w:ascii="Arial" w:hAnsi="Arial" w:cs="Arial"/>
          <w:sz w:val="20"/>
        </w:rPr>
        <w:t>GKN Aerospace customer requirements regarding 13100 section 8.6</w:t>
      </w:r>
    </w:p>
    <w:p w14:paraId="78FB4B47" w14:textId="77777777" w:rsidR="00DD519E" w:rsidRPr="0039253F" w:rsidRDefault="00DD519E" w:rsidP="00711929">
      <w:pPr>
        <w:pStyle w:val="ListParagraph"/>
        <w:numPr>
          <w:ilvl w:val="0"/>
          <w:numId w:val="3"/>
        </w:numPr>
        <w:rPr>
          <w:rFonts w:ascii="Arial" w:hAnsi="Arial" w:cs="Arial"/>
          <w:sz w:val="20"/>
        </w:rPr>
      </w:pPr>
      <w:r w:rsidRPr="0039253F">
        <w:rPr>
          <w:rFonts w:ascii="Arial" w:hAnsi="Arial" w:cs="Arial"/>
          <w:sz w:val="20"/>
        </w:rPr>
        <w:t>direct customer requirements regarding 13100 section 8.6</w:t>
      </w:r>
    </w:p>
    <w:p w14:paraId="5B83CD44" w14:textId="77777777" w:rsidR="00410DF6" w:rsidRPr="0039253F" w:rsidRDefault="00410DF6" w:rsidP="00410DF6">
      <w:pPr>
        <w:rPr>
          <w:rFonts w:ascii="Arial" w:hAnsi="Arial" w:cs="Arial"/>
          <w:sz w:val="20"/>
        </w:rPr>
      </w:pPr>
    </w:p>
    <w:p w14:paraId="6A6687E3" w14:textId="77777777" w:rsidR="00D034A6" w:rsidRPr="00D81027" w:rsidRDefault="00A64525" w:rsidP="00D034A6">
      <w:pPr>
        <w:pStyle w:val="Heading2"/>
      </w:pPr>
      <w:r w:rsidRPr="00D81027">
        <w:t>8.4.3</w:t>
      </w:r>
      <w:r w:rsidR="00561CB6" w:rsidRPr="00D81027">
        <w:t>c</w:t>
      </w:r>
    </w:p>
    <w:p w14:paraId="7A77F5AA" w14:textId="77777777" w:rsidR="005D6599" w:rsidRPr="00F34F60" w:rsidRDefault="00DF7EDD" w:rsidP="00E307AB">
      <w:pPr>
        <w:pStyle w:val="ListParagraph"/>
        <w:numPr>
          <w:ilvl w:val="0"/>
          <w:numId w:val="22"/>
        </w:numPr>
        <w:rPr>
          <w:rFonts w:ascii="Arial" w:hAnsi="Arial" w:cs="Arial"/>
          <w:sz w:val="20"/>
        </w:rPr>
      </w:pPr>
      <w:r w:rsidRPr="00F34F60">
        <w:rPr>
          <w:rFonts w:ascii="Arial" w:hAnsi="Arial" w:cs="Arial"/>
          <w:sz w:val="20"/>
        </w:rPr>
        <w:t>Supplier</w:t>
      </w:r>
      <w:r w:rsidR="00561CB6" w:rsidRPr="00F34F60">
        <w:rPr>
          <w:rFonts w:ascii="Arial" w:hAnsi="Arial" w:cs="Arial"/>
          <w:sz w:val="20"/>
        </w:rPr>
        <w:t xml:space="preserve">s, including all applicable sub-tiers, </w:t>
      </w:r>
      <w:r w:rsidR="00CA0DF8" w:rsidRPr="00F34F60">
        <w:rPr>
          <w:rFonts w:ascii="Arial" w:hAnsi="Arial" w:cs="Arial"/>
          <w:sz w:val="20"/>
        </w:rPr>
        <w:t>shall</w:t>
      </w:r>
      <w:r w:rsidR="00561CB6" w:rsidRPr="00F34F60">
        <w:rPr>
          <w:rFonts w:ascii="Arial" w:hAnsi="Arial" w:cs="Arial"/>
          <w:sz w:val="20"/>
        </w:rPr>
        <w:t xml:space="preserve"> refer </w:t>
      </w:r>
      <w:r w:rsidR="004C4C1B" w:rsidRPr="00F34F60">
        <w:rPr>
          <w:rFonts w:ascii="Arial" w:hAnsi="Arial" w:cs="Arial"/>
          <w:sz w:val="20"/>
        </w:rPr>
        <w:t xml:space="preserve">to </w:t>
      </w:r>
      <w:r w:rsidR="00A040F8" w:rsidRPr="00F34F60">
        <w:rPr>
          <w:rFonts w:ascii="Arial" w:hAnsi="Arial" w:cs="Arial"/>
          <w:sz w:val="20"/>
        </w:rPr>
        <w:t xml:space="preserve">the following for </w:t>
      </w:r>
      <w:r w:rsidR="005D6599" w:rsidRPr="00F34F60">
        <w:rPr>
          <w:rFonts w:ascii="Arial" w:hAnsi="Arial" w:cs="Arial"/>
          <w:sz w:val="20"/>
        </w:rPr>
        <w:t>specific requirements regarding competence, including any required qualification of persons:</w:t>
      </w:r>
    </w:p>
    <w:p w14:paraId="671871AB" w14:textId="77777777" w:rsidR="00493786" w:rsidRDefault="00493786" w:rsidP="00493786">
      <w:pPr>
        <w:pStyle w:val="ListParagraph"/>
        <w:rPr>
          <w:rFonts w:ascii="Arial" w:hAnsi="Arial" w:cs="Arial"/>
          <w:sz w:val="20"/>
        </w:rPr>
      </w:pPr>
    </w:p>
    <w:p w14:paraId="2FCD9127" w14:textId="77777777" w:rsidR="005D6599" w:rsidRPr="0039253F" w:rsidRDefault="008A5732" w:rsidP="00711929">
      <w:pPr>
        <w:pStyle w:val="ListParagraph"/>
        <w:numPr>
          <w:ilvl w:val="0"/>
          <w:numId w:val="4"/>
        </w:numPr>
        <w:rPr>
          <w:rFonts w:ascii="Arial" w:hAnsi="Arial" w:cs="Arial"/>
          <w:sz w:val="20"/>
        </w:rPr>
      </w:pPr>
      <w:r w:rsidRPr="0039253F">
        <w:rPr>
          <w:rFonts w:ascii="Arial" w:hAnsi="Arial" w:cs="Arial"/>
          <w:sz w:val="20"/>
        </w:rPr>
        <w:t>9100 / 9110 / 9120 section</w:t>
      </w:r>
      <w:r w:rsidR="005D6599" w:rsidRPr="0039253F">
        <w:rPr>
          <w:rFonts w:ascii="Arial" w:hAnsi="Arial" w:cs="Arial"/>
          <w:sz w:val="20"/>
        </w:rPr>
        <w:t xml:space="preserve"> 7.2</w:t>
      </w:r>
    </w:p>
    <w:p w14:paraId="7C464B73" w14:textId="77777777" w:rsidR="005D6599" w:rsidRPr="0039253F" w:rsidRDefault="004C4C1B" w:rsidP="00711929">
      <w:pPr>
        <w:pStyle w:val="ListParagraph"/>
        <w:numPr>
          <w:ilvl w:val="0"/>
          <w:numId w:val="4"/>
        </w:numPr>
        <w:rPr>
          <w:rFonts w:ascii="Arial" w:hAnsi="Arial" w:cs="Arial"/>
          <w:sz w:val="20"/>
        </w:rPr>
      </w:pPr>
      <w:r w:rsidRPr="0039253F">
        <w:rPr>
          <w:rFonts w:ascii="Arial" w:hAnsi="Arial" w:cs="Arial"/>
          <w:sz w:val="20"/>
        </w:rPr>
        <w:t xml:space="preserve">GKN Aerospace customer requirements regarding </w:t>
      </w:r>
      <w:r w:rsidR="008A5732" w:rsidRPr="0039253F">
        <w:rPr>
          <w:rFonts w:ascii="Arial" w:hAnsi="Arial" w:cs="Arial"/>
          <w:sz w:val="20"/>
        </w:rPr>
        <w:t>9100 / 9110 / 9120 section</w:t>
      </w:r>
      <w:r w:rsidR="005D6599" w:rsidRPr="0039253F">
        <w:rPr>
          <w:rFonts w:ascii="Arial" w:hAnsi="Arial" w:cs="Arial"/>
          <w:sz w:val="20"/>
        </w:rPr>
        <w:t xml:space="preserve"> 7.2</w:t>
      </w:r>
    </w:p>
    <w:p w14:paraId="2FC96327" w14:textId="77777777" w:rsidR="005D6599" w:rsidRPr="0039253F" w:rsidRDefault="00DF7EDD" w:rsidP="00711929">
      <w:pPr>
        <w:pStyle w:val="ListParagraph"/>
        <w:numPr>
          <w:ilvl w:val="0"/>
          <w:numId w:val="4"/>
        </w:numPr>
        <w:rPr>
          <w:rFonts w:ascii="Arial" w:hAnsi="Arial" w:cs="Arial"/>
          <w:sz w:val="20"/>
        </w:rPr>
      </w:pPr>
      <w:r w:rsidRPr="0039253F">
        <w:rPr>
          <w:rFonts w:ascii="Arial" w:hAnsi="Arial" w:cs="Arial"/>
          <w:sz w:val="20"/>
        </w:rPr>
        <w:t>SQMAN</w:t>
      </w:r>
      <w:r w:rsidR="00561CB6" w:rsidRPr="0039253F">
        <w:rPr>
          <w:rFonts w:ascii="Arial" w:hAnsi="Arial" w:cs="Arial"/>
          <w:sz w:val="20"/>
        </w:rPr>
        <w:t xml:space="preserve"> section</w:t>
      </w:r>
      <w:r w:rsidR="00ED3D03" w:rsidRPr="0039253F">
        <w:rPr>
          <w:rFonts w:ascii="Arial" w:hAnsi="Arial" w:cs="Arial"/>
          <w:sz w:val="20"/>
        </w:rPr>
        <w:t>s</w:t>
      </w:r>
      <w:r w:rsidR="00561CB6" w:rsidRPr="0039253F">
        <w:rPr>
          <w:rFonts w:ascii="Arial" w:hAnsi="Arial" w:cs="Arial"/>
          <w:sz w:val="20"/>
        </w:rPr>
        <w:t xml:space="preserve"> 7.2</w:t>
      </w:r>
      <w:r w:rsidR="0039253F" w:rsidRPr="0039253F">
        <w:rPr>
          <w:rFonts w:ascii="Arial" w:hAnsi="Arial" w:cs="Arial"/>
          <w:sz w:val="20"/>
        </w:rPr>
        <w:t xml:space="preserve"> and </w:t>
      </w:r>
      <w:r w:rsidR="00ED3D03" w:rsidRPr="0039253F">
        <w:rPr>
          <w:rFonts w:ascii="Arial" w:hAnsi="Arial" w:cs="Arial"/>
          <w:sz w:val="20"/>
        </w:rPr>
        <w:t>8.5.1</w:t>
      </w:r>
    </w:p>
    <w:p w14:paraId="5BEDAA0E" w14:textId="77777777" w:rsidR="00561CB6" w:rsidRPr="0039253F" w:rsidRDefault="004C4C1B" w:rsidP="00711929">
      <w:pPr>
        <w:pStyle w:val="ListParagraph"/>
        <w:numPr>
          <w:ilvl w:val="0"/>
          <w:numId w:val="4"/>
        </w:numPr>
        <w:rPr>
          <w:rFonts w:ascii="Arial" w:hAnsi="Arial" w:cs="Arial"/>
          <w:sz w:val="20"/>
        </w:rPr>
      </w:pPr>
      <w:r w:rsidRPr="0039253F">
        <w:rPr>
          <w:rFonts w:ascii="Arial" w:hAnsi="Arial" w:cs="Arial"/>
          <w:sz w:val="20"/>
        </w:rPr>
        <w:t xml:space="preserve">direct customer requirements regarding </w:t>
      </w:r>
      <w:r w:rsidR="008A5732" w:rsidRPr="0039253F">
        <w:rPr>
          <w:rFonts w:ascii="Arial" w:hAnsi="Arial" w:cs="Arial"/>
          <w:sz w:val="20"/>
        </w:rPr>
        <w:t>9100 / 9110 / 9120 section</w:t>
      </w:r>
      <w:r w:rsidR="00A040F8" w:rsidRPr="0039253F">
        <w:rPr>
          <w:rFonts w:ascii="Arial" w:hAnsi="Arial" w:cs="Arial"/>
          <w:sz w:val="20"/>
        </w:rPr>
        <w:t xml:space="preserve"> 7.2</w:t>
      </w:r>
    </w:p>
    <w:p w14:paraId="47A1C196" w14:textId="77777777" w:rsidR="008E55C5" w:rsidRPr="00DD519E" w:rsidRDefault="008E55C5" w:rsidP="008E55C5">
      <w:pPr>
        <w:ind w:left="720"/>
        <w:rPr>
          <w:rFonts w:ascii="Arial" w:hAnsi="Arial" w:cs="Arial"/>
          <w:color w:val="00B050"/>
          <w:sz w:val="20"/>
        </w:rPr>
      </w:pPr>
    </w:p>
    <w:p w14:paraId="238C83EA" w14:textId="77777777" w:rsidR="008E55C5" w:rsidRPr="00DD519E" w:rsidRDefault="008E55C5" w:rsidP="008E55C5">
      <w:pPr>
        <w:pStyle w:val="Heading3"/>
      </w:pPr>
      <w:r>
        <w:t>Additional Reference</w:t>
      </w:r>
      <w:r w:rsidR="002737DD">
        <w:t>(</w:t>
      </w:r>
      <w:r>
        <w:t>s</w:t>
      </w:r>
      <w:r w:rsidR="002737DD">
        <w:t>)</w:t>
      </w:r>
      <w:r>
        <w:t xml:space="preserve"> for 13100 Suppliers</w:t>
      </w:r>
    </w:p>
    <w:p w14:paraId="60AD7B7A" w14:textId="77777777" w:rsidR="008E55C5" w:rsidRPr="0039253F" w:rsidRDefault="008E55C5" w:rsidP="008E55C5">
      <w:pPr>
        <w:pStyle w:val="ListParagraph"/>
        <w:numPr>
          <w:ilvl w:val="0"/>
          <w:numId w:val="3"/>
        </w:numPr>
        <w:rPr>
          <w:rFonts w:ascii="Arial" w:hAnsi="Arial" w:cs="Arial"/>
          <w:sz w:val="20"/>
        </w:rPr>
      </w:pPr>
      <w:r w:rsidRPr="0039253F">
        <w:rPr>
          <w:rFonts w:ascii="Arial" w:hAnsi="Arial" w:cs="Arial"/>
          <w:sz w:val="20"/>
        </w:rPr>
        <w:t>13100 section 7.2</w:t>
      </w:r>
    </w:p>
    <w:p w14:paraId="7A66DE7E" w14:textId="77777777" w:rsidR="008E55C5" w:rsidRPr="0039253F" w:rsidRDefault="008E55C5" w:rsidP="008E55C5">
      <w:pPr>
        <w:pStyle w:val="ListParagraph"/>
        <w:numPr>
          <w:ilvl w:val="0"/>
          <w:numId w:val="3"/>
        </w:numPr>
        <w:rPr>
          <w:rFonts w:ascii="Arial" w:hAnsi="Arial" w:cs="Arial"/>
          <w:sz w:val="20"/>
        </w:rPr>
      </w:pPr>
      <w:r w:rsidRPr="0039253F">
        <w:rPr>
          <w:rFonts w:ascii="Arial" w:hAnsi="Arial" w:cs="Arial"/>
          <w:sz w:val="20"/>
        </w:rPr>
        <w:t>GKN Aerospace customer requirements regarding 13100 section 7.2</w:t>
      </w:r>
    </w:p>
    <w:p w14:paraId="57728C8C" w14:textId="77777777" w:rsidR="008E55C5" w:rsidRPr="0039253F" w:rsidRDefault="008E55C5" w:rsidP="008E55C5">
      <w:pPr>
        <w:pStyle w:val="ListParagraph"/>
        <w:numPr>
          <w:ilvl w:val="0"/>
          <w:numId w:val="3"/>
        </w:numPr>
        <w:rPr>
          <w:rFonts w:ascii="Arial" w:hAnsi="Arial" w:cs="Arial"/>
          <w:sz w:val="20"/>
        </w:rPr>
      </w:pPr>
      <w:r w:rsidRPr="0039253F">
        <w:rPr>
          <w:rFonts w:ascii="Arial" w:hAnsi="Arial" w:cs="Arial"/>
          <w:sz w:val="20"/>
        </w:rPr>
        <w:t>direct customer requirements regarding 13100 section 7.2</w:t>
      </w:r>
    </w:p>
    <w:p w14:paraId="6086AB9A" w14:textId="77777777" w:rsidR="00410DF6" w:rsidRPr="00D81027" w:rsidRDefault="00410DF6" w:rsidP="00410DF6">
      <w:pPr>
        <w:rPr>
          <w:rFonts w:ascii="Arial" w:hAnsi="Arial" w:cs="Arial"/>
          <w:sz w:val="20"/>
        </w:rPr>
      </w:pPr>
    </w:p>
    <w:p w14:paraId="29721D7F" w14:textId="77777777" w:rsidR="00D034A6" w:rsidRPr="00D81027" w:rsidRDefault="00A64525" w:rsidP="00D034A6">
      <w:pPr>
        <w:pStyle w:val="Heading2"/>
      </w:pPr>
      <w:r w:rsidRPr="00D81027">
        <w:t>8.4.3</w:t>
      </w:r>
      <w:r w:rsidR="00561CB6" w:rsidRPr="00D81027">
        <w:t>d</w:t>
      </w:r>
    </w:p>
    <w:p w14:paraId="19E24FDB" w14:textId="77777777" w:rsidR="005D6599" w:rsidRPr="00F34F60" w:rsidRDefault="00DF7EDD" w:rsidP="00E307AB">
      <w:pPr>
        <w:pStyle w:val="ListParagraph"/>
        <w:numPr>
          <w:ilvl w:val="0"/>
          <w:numId w:val="22"/>
        </w:numPr>
        <w:rPr>
          <w:rFonts w:ascii="Arial" w:hAnsi="Arial" w:cs="Arial"/>
          <w:sz w:val="20"/>
        </w:rPr>
      </w:pPr>
      <w:r w:rsidRPr="00F34F60">
        <w:rPr>
          <w:rFonts w:ascii="Arial" w:hAnsi="Arial" w:cs="Arial"/>
          <w:sz w:val="20"/>
        </w:rPr>
        <w:t>Supplier</w:t>
      </w:r>
      <w:r w:rsidR="00561CB6" w:rsidRPr="00F34F60">
        <w:rPr>
          <w:rFonts w:ascii="Arial" w:hAnsi="Arial" w:cs="Arial"/>
          <w:sz w:val="20"/>
        </w:rPr>
        <w:t xml:space="preserve">s, including all applicable sub-tiers, </w:t>
      </w:r>
      <w:r w:rsidR="00CA0DF8" w:rsidRPr="00F34F60">
        <w:rPr>
          <w:rFonts w:ascii="Arial" w:hAnsi="Arial" w:cs="Arial"/>
          <w:sz w:val="20"/>
        </w:rPr>
        <w:t>shall</w:t>
      </w:r>
      <w:r w:rsidR="00561CB6" w:rsidRPr="00F34F60">
        <w:rPr>
          <w:rFonts w:ascii="Arial" w:hAnsi="Arial" w:cs="Arial"/>
          <w:sz w:val="20"/>
        </w:rPr>
        <w:t xml:space="preserve"> refer to </w:t>
      </w:r>
      <w:r w:rsidR="005D6599" w:rsidRPr="00F34F60">
        <w:rPr>
          <w:rFonts w:ascii="Arial" w:hAnsi="Arial" w:cs="Arial"/>
          <w:sz w:val="20"/>
        </w:rPr>
        <w:t>the following for specific requirements regarding their interactions with their customers:</w:t>
      </w:r>
    </w:p>
    <w:p w14:paraId="1A1E3950" w14:textId="77777777" w:rsidR="00493786" w:rsidRDefault="00493786" w:rsidP="00493786">
      <w:pPr>
        <w:pStyle w:val="ListParagraph"/>
        <w:rPr>
          <w:rFonts w:ascii="Arial" w:hAnsi="Arial" w:cs="Arial"/>
          <w:sz w:val="20"/>
        </w:rPr>
      </w:pPr>
    </w:p>
    <w:p w14:paraId="148960BF" w14:textId="77777777" w:rsidR="005D6599" w:rsidRPr="0039253F" w:rsidRDefault="008A5732" w:rsidP="00711929">
      <w:pPr>
        <w:pStyle w:val="ListParagraph"/>
        <w:numPr>
          <w:ilvl w:val="0"/>
          <w:numId w:val="5"/>
        </w:numPr>
        <w:rPr>
          <w:rFonts w:ascii="Arial" w:hAnsi="Arial" w:cs="Arial"/>
          <w:sz w:val="20"/>
        </w:rPr>
      </w:pPr>
      <w:r w:rsidRPr="0039253F">
        <w:rPr>
          <w:rFonts w:ascii="Arial" w:hAnsi="Arial" w:cs="Arial"/>
          <w:sz w:val="20"/>
        </w:rPr>
        <w:t>9100 / 9110 / 9120 section</w:t>
      </w:r>
      <w:r w:rsidR="005D6599" w:rsidRPr="0039253F">
        <w:rPr>
          <w:rFonts w:ascii="Arial" w:hAnsi="Arial" w:cs="Arial"/>
          <w:sz w:val="20"/>
        </w:rPr>
        <w:t xml:space="preserve"> 8.2.1</w:t>
      </w:r>
    </w:p>
    <w:p w14:paraId="75513914" w14:textId="77777777" w:rsidR="005D6599" w:rsidRPr="0039253F" w:rsidRDefault="004C4C1B" w:rsidP="00711929">
      <w:pPr>
        <w:pStyle w:val="ListParagraph"/>
        <w:numPr>
          <w:ilvl w:val="0"/>
          <w:numId w:val="5"/>
        </w:numPr>
        <w:rPr>
          <w:rFonts w:ascii="Arial" w:hAnsi="Arial" w:cs="Arial"/>
          <w:sz w:val="20"/>
        </w:rPr>
      </w:pPr>
      <w:r w:rsidRPr="0039253F">
        <w:rPr>
          <w:rFonts w:ascii="Arial" w:hAnsi="Arial" w:cs="Arial"/>
          <w:sz w:val="20"/>
        </w:rPr>
        <w:t xml:space="preserve">GKN Aerospace customer requirements regarding </w:t>
      </w:r>
      <w:r w:rsidR="008A5732" w:rsidRPr="0039253F">
        <w:rPr>
          <w:rFonts w:ascii="Arial" w:hAnsi="Arial" w:cs="Arial"/>
          <w:sz w:val="20"/>
        </w:rPr>
        <w:t>9100 / 9110 / 9120 section</w:t>
      </w:r>
      <w:r w:rsidR="005D6599" w:rsidRPr="0039253F">
        <w:rPr>
          <w:rFonts w:ascii="Arial" w:hAnsi="Arial" w:cs="Arial"/>
          <w:sz w:val="20"/>
        </w:rPr>
        <w:t xml:space="preserve"> 8.2.1</w:t>
      </w:r>
    </w:p>
    <w:p w14:paraId="4807AF39" w14:textId="77777777" w:rsidR="005D6599" w:rsidRPr="0039253F" w:rsidRDefault="00DF7EDD" w:rsidP="00711929">
      <w:pPr>
        <w:pStyle w:val="ListParagraph"/>
        <w:numPr>
          <w:ilvl w:val="0"/>
          <w:numId w:val="5"/>
        </w:numPr>
        <w:rPr>
          <w:rFonts w:ascii="Arial" w:hAnsi="Arial" w:cs="Arial"/>
          <w:sz w:val="20"/>
        </w:rPr>
      </w:pPr>
      <w:r w:rsidRPr="0039253F">
        <w:rPr>
          <w:rFonts w:ascii="Arial" w:hAnsi="Arial" w:cs="Arial"/>
          <w:sz w:val="20"/>
        </w:rPr>
        <w:t>SQMAN</w:t>
      </w:r>
      <w:r w:rsidR="00561CB6" w:rsidRPr="0039253F">
        <w:rPr>
          <w:rFonts w:ascii="Arial" w:hAnsi="Arial" w:cs="Arial"/>
          <w:sz w:val="20"/>
        </w:rPr>
        <w:t xml:space="preserve"> section 8.2.1</w:t>
      </w:r>
    </w:p>
    <w:p w14:paraId="69D9FA64" w14:textId="77777777" w:rsidR="00561CB6" w:rsidRPr="0039253F" w:rsidRDefault="004C4C1B" w:rsidP="00711929">
      <w:pPr>
        <w:pStyle w:val="ListParagraph"/>
        <w:numPr>
          <w:ilvl w:val="0"/>
          <w:numId w:val="5"/>
        </w:numPr>
        <w:rPr>
          <w:rFonts w:ascii="Arial" w:hAnsi="Arial" w:cs="Arial"/>
          <w:sz w:val="20"/>
        </w:rPr>
      </w:pPr>
      <w:r w:rsidRPr="0039253F">
        <w:rPr>
          <w:rFonts w:ascii="Arial" w:hAnsi="Arial" w:cs="Arial"/>
          <w:sz w:val="20"/>
        </w:rPr>
        <w:t xml:space="preserve">direct customer requirements regarding </w:t>
      </w:r>
      <w:r w:rsidR="008A5732" w:rsidRPr="0039253F">
        <w:rPr>
          <w:rFonts w:ascii="Arial" w:hAnsi="Arial" w:cs="Arial"/>
          <w:sz w:val="20"/>
        </w:rPr>
        <w:t>9100 / 9110 / 9120 section</w:t>
      </w:r>
      <w:r w:rsidR="00A040F8" w:rsidRPr="0039253F">
        <w:rPr>
          <w:rFonts w:ascii="Arial" w:hAnsi="Arial" w:cs="Arial"/>
          <w:sz w:val="20"/>
        </w:rPr>
        <w:t xml:space="preserve"> 8.2.1</w:t>
      </w:r>
    </w:p>
    <w:p w14:paraId="6A67C29D" w14:textId="77777777" w:rsidR="008E55C5" w:rsidRPr="00DD519E" w:rsidRDefault="008E55C5" w:rsidP="008E55C5">
      <w:pPr>
        <w:ind w:left="720"/>
        <w:rPr>
          <w:rFonts w:ascii="Arial" w:hAnsi="Arial" w:cs="Arial"/>
          <w:color w:val="00B050"/>
          <w:sz w:val="20"/>
        </w:rPr>
      </w:pPr>
    </w:p>
    <w:p w14:paraId="29A1FDA5" w14:textId="77777777" w:rsidR="008E55C5" w:rsidRPr="00DD519E" w:rsidRDefault="008E55C5" w:rsidP="008E55C5">
      <w:pPr>
        <w:pStyle w:val="Heading3"/>
      </w:pPr>
      <w:r>
        <w:t>Additional Reference</w:t>
      </w:r>
      <w:r w:rsidR="002737DD">
        <w:t>(</w:t>
      </w:r>
      <w:r>
        <w:t>s</w:t>
      </w:r>
      <w:r w:rsidR="002737DD">
        <w:t>)</w:t>
      </w:r>
      <w:r>
        <w:t xml:space="preserve"> for 13100 Suppliers</w:t>
      </w:r>
    </w:p>
    <w:p w14:paraId="468C590A" w14:textId="77777777" w:rsidR="008E55C5" w:rsidRPr="0039253F" w:rsidRDefault="008E55C5" w:rsidP="008E55C5">
      <w:pPr>
        <w:pStyle w:val="ListParagraph"/>
        <w:numPr>
          <w:ilvl w:val="0"/>
          <w:numId w:val="3"/>
        </w:numPr>
        <w:rPr>
          <w:rFonts w:ascii="Arial" w:hAnsi="Arial" w:cs="Arial"/>
          <w:sz w:val="20"/>
        </w:rPr>
      </w:pPr>
      <w:r w:rsidRPr="0039253F">
        <w:rPr>
          <w:rFonts w:ascii="Arial" w:hAnsi="Arial" w:cs="Arial"/>
          <w:sz w:val="20"/>
        </w:rPr>
        <w:t>13100 section 8.2.1</w:t>
      </w:r>
    </w:p>
    <w:p w14:paraId="1140B405" w14:textId="77777777" w:rsidR="008E55C5" w:rsidRPr="0039253F" w:rsidRDefault="008E55C5" w:rsidP="008E55C5">
      <w:pPr>
        <w:pStyle w:val="ListParagraph"/>
        <w:numPr>
          <w:ilvl w:val="0"/>
          <w:numId w:val="3"/>
        </w:numPr>
        <w:rPr>
          <w:rFonts w:ascii="Arial" w:hAnsi="Arial" w:cs="Arial"/>
          <w:sz w:val="20"/>
        </w:rPr>
      </w:pPr>
      <w:r w:rsidRPr="0039253F">
        <w:rPr>
          <w:rFonts w:ascii="Arial" w:hAnsi="Arial" w:cs="Arial"/>
          <w:sz w:val="20"/>
        </w:rPr>
        <w:t>GKN Aerospace customer requirements regarding 13100 section 8.2.1</w:t>
      </w:r>
    </w:p>
    <w:p w14:paraId="7A46E00E" w14:textId="77777777" w:rsidR="008E55C5" w:rsidRPr="0039253F" w:rsidRDefault="008E55C5" w:rsidP="008E55C5">
      <w:pPr>
        <w:pStyle w:val="ListParagraph"/>
        <w:numPr>
          <w:ilvl w:val="0"/>
          <w:numId w:val="3"/>
        </w:numPr>
        <w:rPr>
          <w:rFonts w:ascii="Arial" w:hAnsi="Arial" w:cs="Arial"/>
          <w:sz w:val="20"/>
        </w:rPr>
      </w:pPr>
      <w:r w:rsidRPr="0039253F">
        <w:rPr>
          <w:rFonts w:ascii="Arial" w:hAnsi="Arial" w:cs="Arial"/>
          <w:sz w:val="20"/>
        </w:rPr>
        <w:t>direct customer requirements regarding 13100 section 8.2.1</w:t>
      </w:r>
    </w:p>
    <w:p w14:paraId="0C0E7ACA" w14:textId="77777777" w:rsidR="00410DF6" w:rsidRPr="00D81027" w:rsidRDefault="00410DF6" w:rsidP="00410DF6">
      <w:pPr>
        <w:rPr>
          <w:rFonts w:ascii="Arial" w:hAnsi="Arial" w:cs="Arial"/>
          <w:sz w:val="20"/>
        </w:rPr>
      </w:pPr>
    </w:p>
    <w:p w14:paraId="22895B0C" w14:textId="77777777" w:rsidR="00D034A6" w:rsidRPr="00D81027" w:rsidRDefault="00A64525" w:rsidP="00D034A6">
      <w:pPr>
        <w:pStyle w:val="Heading2"/>
      </w:pPr>
      <w:r w:rsidRPr="00D81027">
        <w:t>8.4.3</w:t>
      </w:r>
      <w:r w:rsidR="004C4C1B" w:rsidRPr="00D81027">
        <w:t>e</w:t>
      </w:r>
    </w:p>
    <w:p w14:paraId="0A768FAA" w14:textId="77777777" w:rsidR="005D6599" w:rsidRPr="00F34F60" w:rsidRDefault="00DF7EDD" w:rsidP="00E307AB">
      <w:pPr>
        <w:pStyle w:val="ListParagraph"/>
        <w:numPr>
          <w:ilvl w:val="0"/>
          <w:numId w:val="22"/>
        </w:numPr>
        <w:rPr>
          <w:rFonts w:ascii="Arial" w:hAnsi="Arial" w:cs="Arial"/>
          <w:sz w:val="20"/>
        </w:rPr>
      </w:pPr>
      <w:r w:rsidRPr="00F34F60">
        <w:rPr>
          <w:rFonts w:ascii="Arial" w:hAnsi="Arial" w:cs="Arial"/>
          <w:sz w:val="20"/>
        </w:rPr>
        <w:t>Supplier</w:t>
      </w:r>
      <w:r w:rsidR="00410DF6" w:rsidRPr="00F34F60">
        <w:rPr>
          <w:rFonts w:ascii="Arial" w:hAnsi="Arial" w:cs="Arial"/>
          <w:sz w:val="20"/>
        </w:rPr>
        <w:t xml:space="preserve">s, including </w:t>
      </w:r>
      <w:r w:rsidR="00D20B7D" w:rsidRPr="00F34F60">
        <w:rPr>
          <w:rFonts w:ascii="Arial" w:hAnsi="Arial" w:cs="Arial"/>
          <w:sz w:val="20"/>
        </w:rPr>
        <w:t xml:space="preserve">all applicable sub-tiers, </w:t>
      </w:r>
      <w:r w:rsidR="00CA0DF8" w:rsidRPr="00F34F60">
        <w:rPr>
          <w:rFonts w:ascii="Arial" w:hAnsi="Arial" w:cs="Arial"/>
          <w:sz w:val="20"/>
        </w:rPr>
        <w:t>shall</w:t>
      </w:r>
      <w:r w:rsidR="00D20B7D" w:rsidRPr="00F34F60">
        <w:rPr>
          <w:rFonts w:ascii="Arial" w:hAnsi="Arial" w:cs="Arial"/>
          <w:sz w:val="20"/>
        </w:rPr>
        <w:t xml:space="preserve"> refer to </w:t>
      </w:r>
      <w:r w:rsidR="005D6599" w:rsidRPr="00F34F60">
        <w:rPr>
          <w:rFonts w:ascii="Arial" w:hAnsi="Arial" w:cs="Arial"/>
          <w:sz w:val="20"/>
        </w:rPr>
        <w:t>the following for specific requirements regarding the control and monitoring of their performance:</w:t>
      </w:r>
    </w:p>
    <w:p w14:paraId="017217FF" w14:textId="77777777" w:rsidR="00493786" w:rsidRDefault="00493786" w:rsidP="00493786">
      <w:pPr>
        <w:pStyle w:val="ListParagraph"/>
        <w:rPr>
          <w:rFonts w:ascii="Arial" w:hAnsi="Arial" w:cs="Arial"/>
          <w:sz w:val="20"/>
        </w:rPr>
      </w:pPr>
    </w:p>
    <w:p w14:paraId="110F3DB3" w14:textId="77777777" w:rsidR="005D6599" w:rsidRPr="0039253F" w:rsidRDefault="008A5732" w:rsidP="00711929">
      <w:pPr>
        <w:pStyle w:val="ListParagraph"/>
        <w:numPr>
          <w:ilvl w:val="0"/>
          <w:numId w:val="6"/>
        </w:numPr>
        <w:rPr>
          <w:rFonts w:ascii="Arial" w:hAnsi="Arial" w:cs="Arial"/>
          <w:sz w:val="20"/>
        </w:rPr>
      </w:pPr>
      <w:r w:rsidRPr="0039253F">
        <w:rPr>
          <w:rFonts w:ascii="Arial" w:hAnsi="Arial" w:cs="Arial"/>
          <w:sz w:val="20"/>
        </w:rPr>
        <w:t>9100 / 9110 / 9120 section</w:t>
      </w:r>
      <w:r w:rsidR="005D6599" w:rsidRPr="0039253F">
        <w:rPr>
          <w:rFonts w:ascii="Arial" w:hAnsi="Arial" w:cs="Arial"/>
          <w:sz w:val="20"/>
        </w:rPr>
        <w:t>s 8.4.1 and 8.4.2</w:t>
      </w:r>
    </w:p>
    <w:p w14:paraId="10BEA804" w14:textId="77777777" w:rsidR="005D6599" w:rsidRPr="0039253F" w:rsidRDefault="00D20B7D" w:rsidP="00711929">
      <w:pPr>
        <w:pStyle w:val="ListParagraph"/>
        <w:numPr>
          <w:ilvl w:val="0"/>
          <w:numId w:val="6"/>
        </w:numPr>
        <w:rPr>
          <w:rFonts w:ascii="Arial" w:hAnsi="Arial" w:cs="Arial"/>
          <w:sz w:val="20"/>
        </w:rPr>
      </w:pPr>
      <w:r w:rsidRPr="0039253F">
        <w:rPr>
          <w:rFonts w:ascii="Arial" w:hAnsi="Arial" w:cs="Arial"/>
          <w:sz w:val="20"/>
        </w:rPr>
        <w:t xml:space="preserve">GKN Aerospace customer requirements regarding </w:t>
      </w:r>
      <w:r w:rsidR="008A5732" w:rsidRPr="0039253F">
        <w:rPr>
          <w:rFonts w:ascii="Arial" w:hAnsi="Arial" w:cs="Arial"/>
          <w:sz w:val="20"/>
        </w:rPr>
        <w:t>9100 / 9110 / 9120 section</w:t>
      </w:r>
      <w:r w:rsidR="005D6599" w:rsidRPr="0039253F">
        <w:rPr>
          <w:rFonts w:ascii="Arial" w:hAnsi="Arial" w:cs="Arial"/>
          <w:sz w:val="20"/>
        </w:rPr>
        <w:t>s 8.4.1 and 8.4.2</w:t>
      </w:r>
    </w:p>
    <w:p w14:paraId="7D4051F7" w14:textId="77777777" w:rsidR="005D6599" w:rsidRPr="0039253F" w:rsidRDefault="00DF7EDD" w:rsidP="00711929">
      <w:pPr>
        <w:pStyle w:val="ListParagraph"/>
        <w:numPr>
          <w:ilvl w:val="0"/>
          <w:numId w:val="6"/>
        </w:numPr>
        <w:rPr>
          <w:rFonts w:ascii="Arial" w:hAnsi="Arial" w:cs="Arial"/>
          <w:sz w:val="20"/>
        </w:rPr>
      </w:pPr>
      <w:r w:rsidRPr="0039253F">
        <w:rPr>
          <w:rFonts w:ascii="Arial" w:hAnsi="Arial" w:cs="Arial"/>
          <w:sz w:val="20"/>
        </w:rPr>
        <w:t>SQMAN</w:t>
      </w:r>
      <w:r w:rsidR="00D20B7D" w:rsidRPr="0039253F">
        <w:rPr>
          <w:rFonts w:ascii="Arial" w:hAnsi="Arial" w:cs="Arial"/>
          <w:sz w:val="20"/>
        </w:rPr>
        <w:t xml:space="preserve"> sections </w:t>
      </w:r>
      <w:r w:rsidR="005D6599" w:rsidRPr="0039253F">
        <w:rPr>
          <w:rFonts w:ascii="Arial" w:hAnsi="Arial" w:cs="Arial"/>
          <w:sz w:val="20"/>
        </w:rPr>
        <w:t>8.4.1 and 8.4.2</w:t>
      </w:r>
    </w:p>
    <w:p w14:paraId="2795753E" w14:textId="77777777" w:rsidR="00410DF6" w:rsidRPr="0039253F" w:rsidRDefault="00D20B7D" w:rsidP="00711929">
      <w:pPr>
        <w:pStyle w:val="ListParagraph"/>
        <w:numPr>
          <w:ilvl w:val="0"/>
          <w:numId w:val="6"/>
        </w:numPr>
        <w:rPr>
          <w:rFonts w:ascii="Arial" w:hAnsi="Arial" w:cs="Arial"/>
          <w:sz w:val="20"/>
        </w:rPr>
      </w:pPr>
      <w:r w:rsidRPr="0039253F">
        <w:rPr>
          <w:rFonts w:ascii="Arial" w:hAnsi="Arial" w:cs="Arial"/>
          <w:sz w:val="20"/>
        </w:rPr>
        <w:t xml:space="preserve">direct customer requirements regarding </w:t>
      </w:r>
      <w:r w:rsidR="008A5732" w:rsidRPr="0039253F">
        <w:rPr>
          <w:rFonts w:ascii="Arial" w:hAnsi="Arial" w:cs="Arial"/>
          <w:sz w:val="20"/>
        </w:rPr>
        <w:t>9100 / 9110 / 9120 section</w:t>
      </w:r>
      <w:r w:rsidR="00A040F8" w:rsidRPr="0039253F">
        <w:rPr>
          <w:rFonts w:ascii="Arial" w:hAnsi="Arial" w:cs="Arial"/>
          <w:sz w:val="20"/>
        </w:rPr>
        <w:t>s 8.4.1 and 8.4.2</w:t>
      </w:r>
    </w:p>
    <w:p w14:paraId="2BBF9B2C" w14:textId="77777777" w:rsidR="008E55C5" w:rsidRPr="00DD519E" w:rsidRDefault="008E55C5" w:rsidP="008E55C5">
      <w:pPr>
        <w:ind w:left="720"/>
        <w:rPr>
          <w:rFonts w:ascii="Arial" w:hAnsi="Arial" w:cs="Arial"/>
          <w:color w:val="00B050"/>
          <w:sz w:val="20"/>
        </w:rPr>
      </w:pPr>
    </w:p>
    <w:p w14:paraId="70B0C40B" w14:textId="77777777" w:rsidR="008E55C5" w:rsidRPr="00DD519E" w:rsidRDefault="008E55C5" w:rsidP="008E55C5">
      <w:pPr>
        <w:pStyle w:val="Heading3"/>
      </w:pPr>
      <w:r>
        <w:t>Additional Reference</w:t>
      </w:r>
      <w:r w:rsidR="002737DD">
        <w:t>(</w:t>
      </w:r>
      <w:r>
        <w:t>s</w:t>
      </w:r>
      <w:r w:rsidR="002737DD">
        <w:t>)</w:t>
      </w:r>
      <w:r>
        <w:t xml:space="preserve"> for 13100 Suppliers</w:t>
      </w:r>
    </w:p>
    <w:p w14:paraId="485DCAC3" w14:textId="77777777" w:rsidR="008E55C5" w:rsidRPr="0039253F" w:rsidRDefault="008E55C5" w:rsidP="008E55C5">
      <w:pPr>
        <w:pStyle w:val="ListParagraph"/>
        <w:numPr>
          <w:ilvl w:val="0"/>
          <w:numId w:val="3"/>
        </w:numPr>
        <w:rPr>
          <w:rFonts w:ascii="Arial" w:hAnsi="Arial" w:cs="Arial"/>
          <w:sz w:val="20"/>
        </w:rPr>
      </w:pPr>
      <w:r w:rsidRPr="0039253F">
        <w:rPr>
          <w:rFonts w:ascii="Arial" w:hAnsi="Arial" w:cs="Arial"/>
          <w:sz w:val="20"/>
        </w:rPr>
        <w:lastRenderedPageBreak/>
        <w:t>13100 sections 8.4.1 and 8.4.2</w:t>
      </w:r>
    </w:p>
    <w:p w14:paraId="513882EA" w14:textId="77777777" w:rsidR="008E55C5" w:rsidRPr="0039253F" w:rsidRDefault="008E55C5" w:rsidP="008E55C5">
      <w:pPr>
        <w:pStyle w:val="ListParagraph"/>
        <w:numPr>
          <w:ilvl w:val="0"/>
          <w:numId w:val="3"/>
        </w:numPr>
        <w:rPr>
          <w:rFonts w:ascii="Arial" w:hAnsi="Arial" w:cs="Arial"/>
          <w:sz w:val="20"/>
        </w:rPr>
      </w:pPr>
      <w:r w:rsidRPr="0039253F">
        <w:rPr>
          <w:rFonts w:ascii="Arial" w:hAnsi="Arial" w:cs="Arial"/>
          <w:sz w:val="20"/>
        </w:rPr>
        <w:t>GKN Aerospace customer requirements regarding 13100 sections 8.4.1 and 8.4.2</w:t>
      </w:r>
    </w:p>
    <w:p w14:paraId="00033051" w14:textId="77777777" w:rsidR="008E55C5" w:rsidRPr="0039253F" w:rsidRDefault="008E55C5" w:rsidP="008E55C5">
      <w:pPr>
        <w:pStyle w:val="ListParagraph"/>
        <w:numPr>
          <w:ilvl w:val="0"/>
          <w:numId w:val="3"/>
        </w:numPr>
        <w:rPr>
          <w:rFonts w:ascii="Arial" w:hAnsi="Arial" w:cs="Arial"/>
          <w:sz w:val="20"/>
        </w:rPr>
      </w:pPr>
      <w:r w:rsidRPr="0039253F">
        <w:rPr>
          <w:rFonts w:ascii="Arial" w:hAnsi="Arial" w:cs="Arial"/>
          <w:sz w:val="20"/>
        </w:rPr>
        <w:t>direct customer requirements regarding 13100 sections 8.4.1 and 8.4.2</w:t>
      </w:r>
    </w:p>
    <w:p w14:paraId="156136B8" w14:textId="77777777" w:rsidR="008E55C5" w:rsidRPr="00D81027" w:rsidRDefault="008E55C5" w:rsidP="00410DF6">
      <w:pPr>
        <w:rPr>
          <w:rFonts w:ascii="Arial" w:hAnsi="Arial" w:cs="Arial"/>
          <w:sz w:val="20"/>
        </w:rPr>
      </w:pPr>
    </w:p>
    <w:p w14:paraId="4D7CF986" w14:textId="77777777" w:rsidR="00D034A6" w:rsidRPr="00D81027" w:rsidRDefault="00A64525" w:rsidP="00D034A6">
      <w:pPr>
        <w:pStyle w:val="Heading2"/>
      </w:pPr>
      <w:r w:rsidRPr="00D81027">
        <w:t>8.4.3</w:t>
      </w:r>
      <w:r w:rsidR="00D20B7D" w:rsidRPr="00D81027">
        <w:t>f</w:t>
      </w:r>
    </w:p>
    <w:p w14:paraId="4E7D78AF" w14:textId="27757A91" w:rsidR="005D6599" w:rsidRPr="00F34F60" w:rsidRDefault="00DF7EDD" w:rsidP="00E307AB">
      <w:pPr>
        <w:pStyle w:val="ListParagraph"/>
        <w:numPr>
          <w:ilvl w:val="0"/>
          <w:numId w:val="22"/>
        </w:numPr>
        <w:rPr>
          <w:rFonts w:ascii="Arial" w:hAnsi="Arial" w:cs="Arial"/>
          <w:sz w:val="20"/>
        </w:rPr>
      </w:pPr>
      <w:r w:rsidRPr="00F34F60">
        <w:rPr>
          <w:rFonts w:ascii="Arial" w:hAnsi="Arial" w:cs="Arial"/>
          <w:sz w:val="20"/>
        </w:rPr>
        <w:t>Supplier</w:t>
      </w:r>
      <w:r w:rsidR="00410DF6" w:rsidRPr="00F34F60">
        <w:rPr>
          <w:rFonts w:ascii="Arial" w:hAnsi="Arial" w:cs="Arial"/>
          <w:sz w:val="20"/>
        </w:rPr>
        <w:t xml:space="preserve">s, including all applicable sub-tiers, </w:t>
      </w:r>
      <w:r w:rsidR="00CA0DF8" w:rsidRPr="00F34F60">
        <w:rPr>
          <w:rFonts w:ascii="Arial" w:hAnsi="Arial" w:cs="Arial"/>
          <w:sz w:val="20"/>
        </w:rPr>
        <w:t>shall</w:t>
      </w:r>
      <w:r w:rsidR="00B0374B" w:rsidRPr="00F34F60">
        <w:rPr>
          <w:rFonts w:ascii="Arial" w:hAnsi="Arial" w:cs="Arial"/>
          <w:sz w:val="20"/>
        </w:rPr>
        <w:t xml:space="preserve"> refer to </w:t>
      </w:r>
      <w:r w:rsidR="005D6599" w:rsidRPr="00F34F60">
        <w:rPr>
          <w:rFonts w:ascii="Arial" w:hAnsi="Arial" w:cs="Arial"/>
          <w:sz w:val="20"/>
        </w:rPr>
        <w:t xml:space="preserve">the following for specific requirements regarding verification and validation activities </w:t>
      </w:r>
      <w:r w:rsidR="00710F78" w:rsidRPr="00F34F60">
        <w:rPr>
          <w:rFonts w:ascii="Arial" w:hAnsi="Arial" w:cs="Arial"/>
          <w:sz w:val="20"/>
        </w:rPr>
        <w:t>intend</w:t>
      </w:r>
      <w:r w:rsidR="005D6599" w:rsidRPr="00F34F60">
        <w:rPr>
          <w:rFonts w:ascii="Arial" w:hAnsi="Arial" w:cs="Arial"/>
          <w:sz w:val="20"/>
        </w:rPr>
        <w:t xml:space="preserve"> to perform at their facilities:</w:t>
      </w:r>
    </w:p>
    <w:p w14:paraId="3E8BC26B" w14:textId="77777777" w:rsidR="00493786" w:rsidRDefault="00493786" w:rsidP="00493786">
      <w:pPr>
        <w:pStyle w:val="ListParagraph"/>
        <w:rPr>
          <w:rFonts w:ascii="Arial" w:hAnsi="Arial" w:cs="Arial"/>
          <w:sz w:val="20"/>
        </w:rPr>
      </w:pPr>
    </w:p>
    <w:p w14:paraId="12AE4B7B" w14:textId="77777777" w:rsidR="005D6599" w:rsidRPr="0039253F" w:rsidRDefault="008A5732" w:rsidP="00711929">
      <w:pPr>
        <w:pStyle w:val="ListParagraph"/>
        <w:numPr>
          <w:ilvl w:val="0"/>
          <w:numId w:val="7"/>
        </w:numPr>
        <w:rPr>
          <w:rFonts w:ascii="Arial" w:hAnsi="Arial" w:cs="Arial"/>
          <w:sz w:val="20"/>
        </w:rPr>
      </w:pPr>
      <w:r w:rsidRPr="0039253F">
        <w:rPr>
          <w:rFonts w:ascii="Arial" w:hAnsi="Arial" w:cs="Arial"/>
          <w:sz w:val="20"/>
        </w:rPr>
        <w:t>9100 / 9110 / 9120 section</w:t>
      </w:r>
      <w:r w:rsidR="005D6599" w:rsidRPr="0039253F">
        <w:rPr>
          <w:rFonts w:ascii="Arial" w:hAnsi="Arial" w:cs="Arial"/>
          <w:sz w:val="20"/>
        </w:rPr>
        <w:t xml:space="preserve"> 8.4.2</w:t>
      </w:r>
    </w:p>
    <w:p w14:paraId="43926189" w14:textId="77777777" w:rsidR="005D6599" w:rsidRPr="0039253F" w:rsidRDefault="00B0374B" w:rsidP="00711929">
      <w:pPr>
        <w:pStyle w:val="ListParagraph"/>
        <w:numPr>
          <w:ilvl w:val="0"/>
          <w:numId w:val="7"/>
        </w:numPr>
        <w:rPr>
          <w:rFonts w:ascii="Arial" w:hAnsi="Arial" w:cs="Arial"/>
          <w:sz w:val="20"/>
        </w:rPr>
      </w:pPr>
      <w:r w:rsidRPr="0039253F">
        <w:rPr>
          <w:rFonts w:ascii="Arial" w:hAnsi="Arial" w:cs="Arial"/>
          <w:sz w:val="20"/>
        </w:rPr>
        <w:t xml:space="preserve">GKN Aerospace customer requirements regarding </w:t>
      </w:r>
      <w:r w:rsidR="008A5732" w:rsidRPr="0039253F">
        <w:rPr>
          <w:rFonts w:ascii="Arial" w:hAnsi="Arial" w:cs="Arial"/>
          <w:sz w:val="20"/>
        </w:rPr>
        <w:t>9100 / 9110 / 9120 section</w:t>
      </w:r>
      <w:r w:rsidR="005D6599" w:rsidRPr="0039253F">
        <w:rPr>
          <w:rFonts w:ascii="Arial" w:hAnsi="Arial" w:cs="Arial"/>
          <w:sz w:val="20"/>
        </w:rPr>
        <w:t xml:space="preserve"> 8.4.2</w:t>
      </w:r>
    </w:p>
    <w:p w14:paraId="61B492EB" w14:textId="77777777" w:rsidR="005D6599" w:rsidRPr="0039253F" w:rsidRDefault="00DF7EDD" w:rsidP="00711929">
      <w:pPr>
        <w:pStyle w:val="ListParagraph"/>
        <w:numPr>
          <w:ilvl w:val="0"/>
          <w:numId w:val="7"/>
        </w:numPr>
        <w:rPr>
          <w:rFonts w:ascii="Arial" w:hAnsi="Arial" w:cs="Arial"/>
          <w:sz w:val="20"/>
        </w:rPr>
      </w:pPr>
      <w:r w:rsidRPr="0039253F">
        <w:rPr>
          <w:rFonts w:ascii="Arial" w:hAnsi="Arial" w:cs="Arial"/>
          <w:sz w:val="20"/>
        </w:rPr>
        <w:t>SQMAN</w:t>
      </w:r>
      <w:r w:rsidR="005D6599" w:rsidRPr="0039253F">
        <w:rPr>
          <w:rFonts w:ascii="Arial" w:hAnsi="Arial" w:cs="Arial"/>
          <w:sz w:val="20"/>
        </w:rPr>
        <w:t xml:space="preserve"> section 8.4.2</w:t>
      </w:r>
    </w:p>
    <w:p w14:paraId="67752C84" w14:textId="77777777" w:rsidR="00410DF6" w:rsidRPr="0039253F" w:rsidRDefault="00B0374B" w:rsidP="00711929">
      <w:pPr>
        <w:pStyle w:val="ListParagraph"/>
        <w:numPr>
          <w:ilvl w:val="0"/>
          <w:numId w:val="7"/>
        </w:numPr>
        <w:rPr>
          <w:rFonts w:ascii="Arial" w:hAnsi="Arial" w:cs="Arial"/>
          <w:sz w:val="20"/>
        </w:rPr>
      </w:pPr>
      <w:r w:rsidRPr="0039253F">
        <w:rPr>
          <w:rFonts w:ascii="Arial" w:hAnsi="Arial" w:cs="Arial"/>
          <w:sz w:val="20"/>
        </w:rPr>
        <w:t xml:space="preserve">direct customer requirements regarding </w:t>
      </w:r>
      <w:r w:rsidR="008A5732" w:rsidRPr="0039253F">
        <w:rPr>
          <w:rFonts w:ascii="Arial" w:hAnsi="Arial" w:cs="Arial"/>
          <w:sz w:val="20"/>
        </w:rPr>
        <w:t>9100 / 9110 / 9120 section</w:t>
      </w:r>
      <w:r w:rsidR="00A040F8" w:rsidRPr="0039253F">
        <w:rPr>
          <w:rFonts w:ascii="Arial" w:hAnsi="Arial" w:cs="Arial"/>
          <w:sz w:val="20"/>
        </w:rPr>
        <w:t xml:space="preserve"> 8.4.2</w:t>
      </w:r>
    </w:p>
    <w:p w14:paraId="1539BA6B" w14:textId="77777777" w:rsidR="00CD4ED7" w:rsidRPr="00DD519E" w:rsidRDefault="00CD4ED7" w:rsidP="00CD4ED7">
      <w:pPr>
        <w:ind w:left="720"/>
        <w:rPr>
          <w:rFonts w:ascii="Arial" w:hAnsi="Arial" w:cs="Arial"/>
          <w:color w:val="00B050"/>
          <w:sz w:val="20"/>
        </w:rPr>
      </w:pPr>
    </w:p>
    <w:p w14:paraId="62B15503" w14:textId="77777777" w:rsidR="00CD4ED7" w:rsidRPr="00DD519E" w:rsidRDefault="00CD4ED7" w:rsidP="00CD4ED7">
      <w:pPr>
        <w:pStyle w:val="Heading3"/>
      </w:pPr>
      <w:r>
        <w:t>Additional Reference</w:t>
      </w:r>
      <w:r w:rsidR="002737DD">
        <w:t>(</w:t>
      </w:r>
      <w:r>
        <w:t>s</w:t>
      </w:r>
      <w:r w:rsidR="002737DD">
        <w:t>)</w:t>
      </w:r>
      <w:r>
        <w:t xml:space="preserve"> for 13100 Suppliers</w:t>
      </w:r>
    </w:p>
    <w:p w14:paraId="4817527E"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13100 section 8.4.2</w:t>
      </w:r>
    </w:p>
    <w:p w14:paraId="41C49606"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GKN Aerospace customer requirements regarding 13100 section 8.4.2</w:t>
      </w:r>
    </w:p>
    <w:p w14:paraId="2DBC2D63"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direct customer requirements regarding 13100 section 8.4.2</w:t>
      </w:r>
    </w:p>
    <w:p w14:paraId="2725F433" w14:textId="77777777" w:rsidR="00410DF6" w:rsidRPr="00D81027" w:rsidRDefault="00410DF6" w:rsidP="00410DF6">
      <w:pPr>
        <w:rPr>
          <w:rFonts w:ascii="Arial" w:hAnsi="Arial" w:cs="Arial"/>
          <w:sz w:val="20"/>
        </w:rPr>
      </w:pPr>
    </w:p>
    <w:p w14:paraId="76161C12" w14:textId="77777777" w:rsidR="00D034A6" w:rsidRPr="00D81027" w:rsidRDefault="00A64525" w:rsidP="00D034A6">
      <w:pPr>
        <w:pStyle w:val="Heading2"/>
      </w:pPr>
      <w:r w:rsidRPr="00D81027">
        <w:t>8.4.3</w:t>
      </w:r>
      <w:r w:rsidR="00B0374B" w:rsidRPr="00D81027">
        <w:t>g</w:t>
      </w:r>
    </w:p>
    <w:p w14:paraId="493FCCAF" w14:textId="77777777" w:rsidR="00A040F8" w:rsidRPr="00F34F60" w:rsidRDefault="00DF7EDD" w:rsidP="00E307AB">
      <w:pPr>
        <w:pStyle w:val="ListParagraph"/>
        <w:numPr>
          <w:ilvl w:val="0"/>
          <w:numId w:val="22"/>
        </w:numPr>
        <w:rPr>
          <w:rFonts w:ascii="Arial" w:hAnsi="Arial" w:cs="Arial"/>
          <w:sz w:val="20"/>
        </w:rPr>
      </w:pPr>
      <w:r w:rsidRPr="00F34F60">
        <w:rPr>
          <w:rFonts w:ascii="Arial" w:hAnsi="Arial" w:cs="Arial"/>
          <w:sz w:val="20"/>
        </w:rPr>
        <w:t>Supplier</w:t>
      </w:r>
      <w:r w:rsidR="00410DF6" w:rsidRPr="00F34F60">
        <w:rPr>
          <w:rFonts w:ascii="Arial" w:hAnsi="Arial" w:cs="Arial"/>
          <w:sz w:val="20"/>
        </w:rPr>
        <w:t xml:space="preserve">s, including all applicable sub-tiers, </w:t>
      </w:r>
      <w:r w:rsidR="00CA0DF8" w:rsidRPr="00F34F60">
        <w:rPr>
          <w:rFonts w:ascii="Arial" w:hAnsi="Arial" w:cs="Arial"/>
          <w:sz w:val="20"/>
        </w:rPr>
        <w:t>shall</w:t>
      </w:r>
      <w:r w:rsidR="00410DF6" w:rsidRPr="00F34F60">
        <w:rPr>
          <w:rFonts w:ascii="Arial" w:hAnsi="Arial" w:cs="Arial"/>
          <w:sz w:val="20"/>
        </w:rPr>
        <w:t xml:space="preserve"> </w:t>
      </w:r>
      <w:r w:rsidR="00B0374B" w:rsidRPr="00F34F60">
        <w:rPr>
          <w:rFonts w:ascii="Arial" w:hAnsi="Arial" w:cs="Arial"/>
          <w:sz w:val="20"/>
        </w:rPr>
        <w:t xml:space="preserve">refer to </w:t>
      </w:r>
      <w:r w:rsidR="00A040F8" w:rsidRPr="00F34F60">
        <w:rPr>
          <w:rFonts w:ascii="Arial" w:hAnsi="Arial" w:cs="Arial"/>
          <w:sz w:val="20"/>
        </w:rPr>
        <w:t>the following for specific requirements regarding design and development control:</w:t>
      </w:r>
    </w:p>
    <w:p w14:paraId="2F9C3004" w14:textId="77777777" w:rsidR="00493786" w:rsidRDefault="00493786" w:rsidP="00493786">
      <w:pPr>
        <w:pStyle w:val="ListParagraph"/>
        <w:rPr>
          <w:rFonts w:ascii="Arial" w:hAnsi="Arial" w:cs="Arial"/>
          <w:sz w:val="20"/>
        </w:rPr>
      </w:pPr>
    </w:p>
    <w:p w14:paraId="15EAC626" w14:textId="77777777" w:rsidR="00A040F8" w:rsidRPr="0039253F" w:rsidRDefault="008A5732" w:rsidP="00711929">
      <w:pPr>
        <w:pStyle w:val="ListParagraph"/>
        <w:numPr>
          <w:ilvl w:val="0"/>
          <w:numId w:val="8"/>
        </w:numPr>
        <w:rPr>
          <w:rFonts w:ascii="Arial" w:hAnsi="Arial" w:cs="Arial"/>
          <w:sz w:val="20"/>
        </w:rPr>
      </w:pPr>
      <w:r w:rsidRPr="0039253F">
        <w:rPr>
          <w:rFonts w:ascii="Arial" w:hAnsi="Arial" w:cs="Arial"/>
          <w:sz w:val="20"/>
        </w:rPr>
        <w:t>9100 / 9110 / 9120 section</w:t>
      </w:r>
      <w:r w:rsidR="0098378E" w:rsidRPr="0039253F">
        <w:rPr>
          <w:rFonts w:ascii="Arial" w:hAnsi="Arial" w:cs="Arial"/>
          <w:sz w:val="20"/>
        </w:rPr>
        <w:t>s</w:t>
      </w:r>
      <w:r w:rsidR="00A040F8" w:rsidRPr="0039253F">
        <w:rPr>
          <w:rFonts w:ascii="Arial" w:hAnsi="Arial" w:cs="Arial"/>
          <w:sz w:val="20"/>
        </w:rPr>
        <w:t xml:space="preserve"> 8.3.1 through 8.3.6</w:t>
      </w:r>
    </w:p>
    <w:p w14:paraId="6AC05839" w14:textId="77777777" w:rsidR="00A040F8" w:rsidRPr="0039253F" w:rsidRDefault="00B0374B" w:rsidP="00711929">
      <w:pPr>
        <w:pStyle w:val="ListParagraph"/>
        <w:numPr>
          <w:ilvl w:val="0"/>
          <w:numId w:val="8"/>
        </w:numPr>
        <w:rPr>
          <w:rFonts w:ascii="Arial" w:hAnsi="Arial" w:cs="Arial"/>
          <w:sz w:val="20"/>
        </w:rPr>
      </w:pPr>
      <w:r w:rsidRPr="0039253F">
        <w:rPr>
          <w:rFonts w:ascii="Arial" w:hAnsi="Arial" w:cs="Arial"/>
          <w:sz w:val="20"/>
        </w:rPr>
        <w:t xml:space="preserve">GKN Aerospace customer requirements regarding </w:t>
      </w:r>
      <w:r w:rsidR="008A5732" w:rsidRPr="0039253F">
        <w:rPr>
          <w:rFonts w:ascii="Arial" w:hAnsi="Arial" w:cs="Arial"/>
          <w:sz w:val="20"/>
        </w:rPr>
        <w:t>9100 / 9110 / 9120 section</w:t>
      </w:r>
      <w:r w:rsidR="00A040F8" w:rsidRPr="0039253F">
        <w:rPr>
          <w:rFonts w:ascii="Arial" w:hAnsi="Arial" w:cs="Arial"/>
          <w:sz w:val="20"/>
        </w:rPr>
        <w:t>s 8.3.1 through 8.3.6</w:t>
      </w:r>
    </w:p>
    <w:p w14:paraId="70057A4A" w14:textId="77777777" w:rsidR="00A040F8" w:rsidRPr="0039253F" w:rsidRDefault="00DF7EDD" w:rsidP="00711929">
      <w:pPr>
        <w:pStyle w:val="ListParagraph"/>
        <w:numPr>
          <w:ilvl w:val="0"/>
          <w:numId w:val="8"/>
        </w:numPr>
        <w:rPr>
          <w:rFonts w:ascii="Arial" w:hAnsi="Arial" w:cs="Arial"/>
          <w:sz w:val="20"/>
        </w:rPr>
      </w:pPr>
      <w:r w:rsidRPr="0039253F">
        <w:rPr>
          <w:rFonts w:ascii="Arial" w:hAnsi="Arial" w:cs="Arial"/>
          <w:sz w:val="20"/>
        </w:rPr>
        <w:t>SQMAN</w:t>
      </w:r>
      <w:r w:rsidR="00B0374B" w:rsidRPr="0039253F">
        <w:rPr>
          <w:rFonts w:ascii="Arial" w:hAnsi="Arial" w:cs="Arial"/>
          <w:sz w:val="20"/>
        </w:rPr>
        <w:t xml:space="preserve"> sections 8.3.</w:t>
      </w:r>
      <w:r w:rsidR="00A040F8" w:rsidRPr="0039253F">
        <w:rPr>
          <w:rFonts w:ascii="Arial" w:hAnsi="Arial" w:cs="Arial"/>
          <w:sz w:val="20"/>
        </w:rPr>
        <w:t>1 through 8.3.5</w:t>
      </w:r>
    </w:p>
    <w:p w14:paraId="1D316531" w14:textId="77777777" w:rsidR="00EA6B73" w:rsidRPr="0039253F" w:rsidRDefault="00B0374B" w:rsidP="00711929">
      <w:pPr>
        <w:pStyle w:val="ListParagraph"/>
        <w:numPr>
          <w:ilvl w:val="0"/>
          <w:numId w:val="8"/>
        </w:numPr>
        <w:rPr>
          <w:rFonts w:ascii="Arial" w:hAnsi="Arial" w:cs="Arial"/>
          <w:sz w:val="20"/>
        </w:rPr>
      </w:pPr>
      <w:r w:rsidRPr="0039253F">
        <w:rPr>
          <w:rFonts w:ascii="Arial" w:hAnsi="Arial" w:cs="Arial"/>
          <w:sz w:val="20"/>
        </w:rPr>
        <w:t xml:space="preserve">direct customer requirements regarding </w:t>
      </w:r>
      <w:r w:rsidR="008A5732" w:rsidRPr="0039253F">
        <w:rPr>
          <w:rFonts w:ascii="Arial" w:hAnsi="Arial" w:cs="Arial"/>
          <w:sz w:val="20"/>
        </w:rPr>
        <w:t>9100 / 9110 / 9120 section</w:t>
      </w:r>
      <w:r w:rsidR="00A040F8" w:rsidRPr="0039253F">
        <w:rPr>
          <w:rFonts w:ascii="Arial" w:hAnsi="Arial" w:cs="Arial"/>
          <w:sz w:val="20"/>
        </w:rPr>
        <w:t>s 8.3.1 through 8.3.6</w:t>
      </w:r>
    </w:p>
    <w:p w14:paraId="0B03C978" w14:textId="77777777" w:rsidR="00CD4ED7" w:rsidRPr="00DD519E" w:rsidRDefault="00CD4ED7" w:rsidP="00CD4ED7">
      <w:pPr>
        <w:ind w:left="720"/>
        <w:rPr>
          <w:rFonts w:ascii="Arial" w:hAnsi="Arial" w:cs="Arial"/>
          <w:color w:val="00B050"/>
          <w:sz w:val="20"/>
        </w:rPr>
      </w:pPr>
    </w:p>
    <w:p w14:paraId="2B54AAB4" w14:textId="77777777" w:rsidR="00CD4ED7" w:rsidRPr="00DD519E" w:rsidRDefault="00CD4ED7" w:rsidP="00CD4ED7">
      <w:pPr>
        <w:pStyle w:val="Heading3"/>
      </w:pPr>
      <w:r>
        <w:t>Additional Reference</w:t>
      </w:r>
      <w:r w:rsidR="002737DD">
        <w:t>(</w:t>
      </w:r>
      <w:r>
        <w:t>s</w:t>
      </w:r>
      <w:r w:rsidR="002737DD">
        <w:t>)</w:t>
      </w:r>
      <w:r>
        <w:t xml:space="preserve"> for 13100 Suppliers</w:t>
      </w:r>
    </w:p>
    <w:p w14:paraId="6A259860"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13100 sections 8.3.1 through 8.3.6</w:t>
      </w:r>
    </w:p>
    <w:p w14:paraId="3F5384AD"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GKN Aerospace customer requirements regarding 13100 sections 8.3.1 through 8.3.6</w:t>
      </w:r>
    </w:p>
    <w:p w14:paraId="0215A69C"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direct customer requirements regarding 13100 sections 8.3.1 through 8.3.6</w:t>
      </w:r>
    </w:p>
    <w:p w14:paraId="13A56646" w14:textId="77777777" w:rsidR="00EA6B73" w:rsidRPr="00EA6B73" w:rsidRDefault="00EA6B73" w:rsidP="00EA6B73">
      <w:pPr>
        <w:rPr>
          <w:rFonts w:ascii="Arial" w:hAnsi="Arial" w:cs="Arial"/>
          <w:sz w:val="20"/>
        </w:rPr>
      </w:pPr>
    </w:p>
    <w:p w14:paraId="4B51365E" w14:textId="77777777" w:rsidR="00D034A6" w:rsidRPr="00D81027" w:rsidRDefault="00A64525" w:rsidP="00D034A6">
      <w:pPr>
        <w:pStyle w:val="Heading2"/>
      </w:pPr>
      <w:r w:rsidRPr="00D81027">
        <w:t>8.4.3</w:t>
      </w:r>
      <w:r w:rsidR="00A90027" w:rsidRPr="00D81027">
        <w:t>h</w:t>
      </w:r>
    </w:p>
    <w:p w14:paraId="059F81B4" w14:textId="77777777" w:rsidR="00A040F8" w:rsidRPr="00F34F60" w:rsidRDefault="00DF7EDD" w:rsidP="00E307AB">
      <w:pPr>
        <w:pStyle w:val="ListParagraph"/>
        <w:numPr>
          <w:ilvl w:val="0"/>
          <w:numId w:val="22"/>
        </w:numPr>
        <w:rPr>
          <w:rFonts w:ascii="Arial" w:hAnsi="Arial" w:cs="Arial"/>
          <w:sz w:val="20"/>
        </w:rPr>
      </w:pPr>
      <w:r w:rsidRPr="00F34F60">
        <w:rPr>
          <w:rFonts w:ascii="Arial" w:hAnsi="Arial" w:cs="Arial"/>
          <w:sz w:val="20"/>
        </w:rPr>
        <w:t>Supplier</w:t>
      </w:r>
      <w:r w:rsidR="00410DF6" w:rsidRPr="00F34F60">
        <w:rPr>
          <w:rFonts w:ascii="Arial" w:hAnsi="Arial" w:cs="Arial"/>
          <w:sz w:val="20"/>
        </w:rPr>
        <w:t xml:space="preserve">s, including all applicable sub-tiers, </w:t>
      </w:r>
      <w:r w:rsidR="00CA0DF8" w:rsidRPr="00F34F60">
        <w:rPr>
          <w:rFonts w:ascii="Arial" w:hAnsi="Arial" w:cs="Arial"/>
          <w:sz w:val="20"/>
        </w:rPr>
        <w:t>shall</w:t>
      </w:r>
      <w:r w:rsidR="00A90027" w:rsidRPr="00F34F60">
        <w:rPr>
          <w:rFonts w:ascii="Arial" w:hAnsi="Arial" w:cs="Arial"/>
          <w:sz w:val="20"/>
        </w:rPr>
        <w:t xml:space="preserve"> refer to </w:t>
      </w:r>
      <w:r w:rsidR="00A040F8" w:rsidRPr="00F34F60">
        <w:rPr>
          <w:rFonts w:ascii="Arial" w:hAnsi="Arial" w:cs="Arial"/>
          <w:sz w:val="20"/>
        </w:rPr>
        <w:t>the following for specific requirements regarding special requirements, critical items, or key characteristics:</w:t>
      </w:r>
    </w:p>
    <w:p w14:paraId="533F89CA" w14:textId="77777777" w:rsidR="00493786" w:rsidRDefault="00493786" w:rsidP="00493786">
      <w:pPr>
        <w:pStyle w:val="ListParagraph"/>
        <w:rPr>
          <w:rFonts w:ascii="Arial" w:hAnsi="Arial" w:cs="Arial"/>
          <w:sz w:val="20"/>
        </w:rPr>
      </w:pPr>
    </w:p>
    <w:p w14:paraId="4795FB73" w14:textId="77777777" w:rsidR="00A040F8" w:rsidRPr="0039253F" w:rsidRDefault="008A5732" w:rsidP="00711929">
      <w:pPr>
        <w:pStyle w:val="ListParagraph"/>
        <w:numPr>
          <w:ilvl w:val="0"/>
          <w:numId w:val="9"/>
        </w:numPr>
        <w:rPr>
          <w:rFonts w:ascii="Arial" w:hAnsi="Arial" w:cs="Arial"/>
          <w:sz w:val="20"/>
        </w:rPr>
      </w:pPr>
      <w:r w:rsidRPr="0039253F">
        <w:rPr>
          <w:rFonts w:ascii="Arial" w:hAnsi="Arial" w:cs="Arial"/>
          <w:sz w:val="20"/>
        </w:rPr>
        <w:t>9100 / 9110 / 9120 section</w:t>
      </w:r>
      <w:r w:rsidR="00A040F8" w:rsidRPr="0039253F">
        <w:rPr>
          <w:rFonts w:ascii="Arial" w:hAnsi="Arial" w:cs="Arial"/>
          <w:sz w:val="20"/>
        </w:rPr>
        <w:t xml:space="preserve"> 8.5.1</w:t>
      </w:r>
    </w:p>
    <w:p w14:paraId="5FDC4849" w14:textId="77777777" w:rsidR="00A040F8" w:rsidRPr="0039253F" w:rsidRDefault="00A90027" w:rsidP="00711929">
      <w:pPr>
        <w:pStyle w:val="ListParagraph"/>
        <w:numPr>
          <w:ilvl w:val="0"/>
          <w:numId w:val="9"/>
        </w:numPr>
        <w:rPr>
          <w:rFonts w:ascii="Arial" w:hAnsi="Arial" w:cs="Arial"/>
          <w:sz w:val="20"/>
        </w:rPr>
      </w:pPr>
      <w:r w:rsidRPr="0039253F">
        <w:rPr>
          <w:rFonts w:ascii="Arial" w:hAnsi="Arial" w:cs="Arial"/>
          <w:sz w:val="20"/>
        </w:rPr>
        <w:t xml:space="preserve">GKN Aerospace customer requirements regarding </w:t>
      </w:r>
      <w:r w:rsidR="008A5732" w:rsidRPr="0039253F">
        <w:rPr>
          <w:rFonts w:ascii="Arial" w:hAnsi="Arial" w:cs="Arial"/>
          <w:sz w:val="20"/>
        </w:rPr>
        <w:t>9100 / 9110 / 9120 section</w:t>
      </w:r>
      <w:r w:rsidR="00A040F8" w:rsidRPr="0039253F">
        <w:rPr>
          <w:rFonts w:ascii="Arial" w:hAnsi="Arial" w:cs="Arial"/>
          <w:sz w:val="20"/>
        </w:rPr>
        <w:t xml:space="preserve"> 8.5.1</w:t>
      </w:r>
    </w:p>
    <w:p w14:paraId="20CE0CBC" w14:textId="77777777" w:rsidR="00A040F8" w:rsidRPr="0039253F" w:rsidRDefault="00DF7EDD" w:rsidP="00711929">
      <w:pPr>
        <w:pStyle w:val="ListParagraph"/>
        <w:numPr>
          <w:ilvl w:val="0"/>
          <w:numId w:val="9"/>
        </w:numPr>
        <w:rPr>
          <w:rFonts w:ascii="Arial" w:hAnsi="Arial" w:cs="Arial"/>
          <w:sz w:val="20"/>
        </w:rPr>
      </w:pPr>
      <w:r w:rsidRPr="0039253F">
        <w:rPr>
          <w:rFonts w:ascii="Arial" w:hAnsi="Arial" w:cs="Arial"/>
          <w:sz w:val="20"/>
        </w:rPr>
        <w:t>SQMAN</w:t>
      </w:r>
      <w:r w:rsidR="00A040F8" w:rsidRPr="0039253F">
        <w:rPr>
          <w:rFonts w:ascii="Arial" w:hAnsi="Arial" w:cs="Arial"/>
          <w:sz w:val="20"/>
        </w:rPr>
        <w:t xml:space="preserve"> section 8.5.1</w:t>
      </w:r>
    </w:p>
    <w:p w14:paraId="1BCB5793" w14:textId="77777777" w:rsidR="00410DF6" w:rsidRPr="0039253F" w:rsidRDefault="00A90027" w:rsidP="00711929">
      <w:pPr>
        <w:pStyle w:val="ListParagraph"/>
        <w:numPr>
          <w:ilvl w:val="0"/>
          <w:numId w:val="9"/>
        </w:numPr>
        <w:rPr>
          <w:rFonts w:ascii="Arial" w:hAnsi="Arial" w:cs="Arial"/>
          <w:sz w:val="20"/>
        </w:rPr>
      </w:pPr>
      <w:r w:rsidRPr="0039253F">
        <w:rPr>
          <w:rFonts w:ascii="Arial" w:hAnsi="Arial" w:cs="Arial"/>
          <w:sz w:val="20"/>
        </w:rPr>
        <w:lastRenderedPageBreak/>
        <w:t xml:space="preserve">direct customer requirements regarding </w:t>
      </w:r>
      <w:r w:rsidR="008A5732" w:rsidRPr="0039253F">
        <w:rPr>
          <w:rFonts w:ascii="Arial" w:hAnsi="Arial" w:cs="Arial"/>
          <w:sz w:val="20"/>
        </w:rPr>
        <w:t>9100 / 9110 / 9120 section</w:t>
      </w:r>
      <w:r w:rsidR="00A040F8" w:rsidRPr="0039253F">
        <w:rPr>
          <w:rFonts w:ascii="Arial" w:hAnsi="Arial" w:cs="Arial"/>
          <w:sz w:val="20"/>
        </w:rPr>
        <w:t xml:space="preserve"> 8.5.1</w:t>
      </w:r>
    </w:p>
    <w:p w14:paraId="62EB5C9F" w14:textId="77777777" w:rsidR="00CD4ED7" w:rsidRPr="00DD519E" w:rsidRDefault="00CD4ED7" w:rsidP="00CD4ED7">
      <w:pPr>
        <w:ind w:left="720"/>
        <w:rPr>
          <w:rFonts w:ascii="Arial" w:hAnsi="Arial" w:cs="Arial"/>
          <w:color w:val="00B050"/>
          <w:sz w:val="20"/>
        </w:rPr>
      </w:pPr>
    </w:p>
    <w:p w14:paraId="7A4D1EC4" w14:textId="77777777" w:rsidR="00CD4ED7" w:rsidRPr="00DD519E" w:rsidRDefault="00CD4ED7" w:rsidP="00CD4ED7">
      <w:pPr>
        <w:pStyle w:val="Heading3"/>
      </w:pPr>
      <w:r>
        <w:t>Additional Reference</w:t>
      </w:r>
      <w:r w:rsidR="002737DD">
        <w:t>(</w:t>
      </w:r>
      <w:r>
        <w:t>s</w:t>
      </w:r>
      <w:r w:rsidR="002737DD">
        <w:t>)</w:t>
      </w:r>
      <w:r>
        <w:t xml:space="preserve"> for 13100 Suppliers</w:t>
      </w:r>
    </w:p>
    <w:p w14:paraId="7BA251B1"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13100 section 8.5.1</w:t>
      </w:r>
    </w:p>
    <w:p w14:paraId="1D24E352"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GKN Aerospace customer requirements regarding 13100 section 8.5.1</w:t>
      </w:r>
    </w:p>
    <w:p w14:paraId="2B31898C"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direct customer requirements regarding 13100 section 8.5.1</w:t>
      </w:r>
    </w:p>
    <w:p w14:paraId="267681A6" w14:textId="77777777" w:rsidR="00410DF6" w:rsidRPr="00D81027" w:rsidRDefault="00410DF6" w:rsidP="00410DF6">
      <w:pPr>
        <w:rPr>
          <w:rFonts w:ascii="Arial" w:hAnsi="Arial" w:cs="Arial"/>
          <w:sz w:val="20"/>
        </w:rPr>
      </w:pPr>
    </w:p>
    <w:p w14:paraId="2B588337" w14:textId="77777777" w:rsidR="00D034A6" w:rsidRPr="00D81027" w:rsidRDefault="00A64525" w:rsidP="00D034A6">
      <w:pPr>
        <w:pStyle w:val="Heading2"/>
      </w:pPr>
      <w:r w:rsidRPr="00D81027">
        <w:t>8.4.3</w:t>
      </w:r>
      <w:r w:rsidR="00A90027" w:rsidRPr="00D81027">
        <w:t>i</w:t>
      </w:r>
    </w:p>
    <w:p w14:paraId="7DAE9A83" w14:textId="77777777" w:rsidR="00A040F8" w:rsidRPr="00F34F60" w:rsidRDefault="00DF7EDD" w:rsidP="00E307AB">
      <w:pPr>
        <w:pStyle w:val="ListParagraph"/>
        <w:numPr>
          <w:ilvl w:val="0"/>
          <w:numId w:val="22"/>
        </w:numPr>
        <w:rPr>
          <w:rFonts w:ascii="Arial" w:hAnsi="Arial" w:cs="Arial"/>
          <w:sz w:val="20"/>
        </w:rPr>
      </w:pPr>
      <w:r w:rsidRPr="00F34F60">
        <w:rPr>
          <w:rFonts w:ascii="Arial" w:hAnsi="Arial" w:cs="Arial"/>
          <w:sz w:val="20"/>
        </w:rPr>
        <w:t>Supplier</w:t>
      </w:r>
      <w:r w:rsidR="00410DF6" w:rsidRPr="00F34F60">
        <w:rPr>
          <w:rFonts w:ascii="Arial" w:hAnsi="Arial" w:cs="Arial"/>
          <w:sz w:val="20"/>
        </w:rPr>
        <w:t xml:space="preserve">s, including all applicable sub-tiers, </w:t>
      </w:r>
      <w:r w:rsidR="00CA0DF8" w:rsidRPr="00F34F60">
        <w:rPr>
          <w:rFonts w:ascii="Arial" w:hAnsi="Arial" w:cs="Arial"/>
          <w:sz w:val="20"/>
        </w:rPr>
        <w:t>shall</w:t>
      </w:r>
      <w:r w:rsidR="00A90027" w:rsidRPr="00F34F60">
        <w:rPr>
          <w:rFonts w:ascii="Arial" w:hAnsi="Arial" w:cs="Arial"/>
          <w:sz w:val="20"/>
        </w:rPr>
        <w:t xml:space="preserve"> refer to </w:t>
      </w:r>
      <w:r w:rsidR="00A040F8" w:rsidRPr="00F34F60">
        <w:rPr>
          <w:rFonts w:ascii="Arial" w:hAnsi="Arial" w:cs="Arial"/>
          <w:sz w:val="20"/>
        </w:rPr>
        <w:t>the following for specific requirements regarding test, inspection and verification (including production process verification):</w:t>
      </w:r>
    </w:p>
    <w:p w14:paraId="2E6A8302" w14:textId="77777777" w:rsidR="00493786" w:rsidRDefault="00493786" w:rsidP="00493786">
      <w:pPr>
        <w:pStyle w:val="ListParagraph"/>
        <w:rPr>
          <w:rFonts w:ascii="Arial" w:hAnsi="Arial" w:cs="Arial"/>
          <w:sz w:val="20"/>
        </w:rPr>
      </w:pPr>
    </w:p>
    <w:p w14:paraId="4730C176" w14:textId="77777777" w:rsidR="00A040F8" w:rsidRPr="0039253F" w:rsidRDefault="008A5732" w:rsidP="00711929">
      <w:pPr>
        <w:pStyle w:val="ListParagraph"/>
        <w:numPr>
          <w:ilvl w:val="0"/>
          <w:numId w:val="10"/>
        </w:numPr>
        <w:rPr>
          <w:rFonts w:ascii="Arial" w:hAnsi="Arial" w:cs="Arial"/>
          <w:sz w:val="20"/>
        </w:rPr>
      </w:pPr>
      <w:r w:rsidRPr="0039253F">
        <w:rPr>
          <w:rFonts w:ascii="Arial" w:hAnsi="Arial" w:cs="Arial"/>
          <w:sz w:val="20"/>
        </w:rPr>
        <w:t>9100 / 9110 / 9120 section</w:t>
      </w:r>
      <w:r w:rsidR="00A040F8" w:rsidRPr="0039253F">
        <w:rPr>
          <w:rFonts w:ascii="Arial" w:hAnsi="Arial" w:cs="Arial"/>
          <w:sz w:val="20"/>
        </w:rPr>
        <w:t xml:space="preserve"> 8.5.1</w:t>
      </w:r>
    </w:p>
    <w:p w14:paraId="347AAEA0" w14:textId="77777777" w:rsidR="00A040F8" w:rsidRPr="0039253F" w:rsidRDefault="00A90027" w:rsidP="00711929">
      <w:pPr>
        <w:pStyle w:val="ListParagraph"/>
        <w:numPr>
          <w:ilvl w:val="0"/>
          <w:numId w:val="10"/>
        </w:numPr>
        <w:rPr>
          <w:rFonts w:ascii="Arial" w:hAnsi="Arial" w:cs="Arial"/>
          <w:sz w:val="20"/>
        </w:rPr>
      </w:pPr>
      <w:r w:rsidRPr="0039253F">
        <w:rPr>
          <w:rFonts w:ascii="Arial" w:hAnsi="Arial" w:cs="Arial"/>
          <w:sz w:val="20"/>
        </w:rPr>
        <w:t xml:space="preserve">GKN Aerospace customer requirements regarding </w:t>
      </w:r>
      <w:r w:rsidR="008A5732" w:rsidRPr="0039253F">
        <w:rPr>
          <w:rFonts w:ascii="Arial" w:hAnsi="Arial" w:cs="Arial"/>
          <w:sz w:val="20"/>
        </w:rPr>
        <w:t>9100 / 9110 / 9120 section</w:t>
      </w:r>
      <w:r w:rsidR="00A040F8" w:rsidRPr="0039253F">
        <w:rPr>
          <w:rFonts w:ascii="Arial" w:hAnsi="Arial" w:cs="Arial"/>
          <w:sz w:val="20"/>
        </w:rPr>
        <w:t xml:space="preserve"> 8.5.1</w:t>
      </w:r>
    </w:p>
    <w:p w14:paraId="6189F309" w14:textId="77777777" w:rsidR="00A040F8" w:rsidRPr="0039253F" w:rsidRDefault="00DF7EDD" w:rsidP="00711929">
      <w:pPr>
        <w:pStyle w:val="ListParagraph"/>
        <w:numPr>
          <w:ilvl w:val="0"/>
          <w:numId w:val="10"/>
        </w:numPr>
        <w:rPr>
          <w:rFonts w:ascii="Arial" w:hAnsi="Arial" w:cs="Arial"/>
          <w:sz w:val="20"/>
        </w:rPr>
      </w:pPr>
      <w:r w:rsidRPr="0039253F">
        <w:rPr>
          <w:rFonts w:ascii="Arial" w:hAnsi="Arial" w:cs="Arial"/>
          <w:sz w:val="20"/>
        </w:rPr>
        <w:t>SQMAN</w:t>
      </w:r>
      <w:r w:rsidR="00A040F8" w:rsidRPr="0039253F">
        <w:rPr>
          <w:rFonts w:ascii="Arial" w:hAnsi="Arial" w:cs="Arial"/>
          <w:sz w:val="20"/>
        </w:rPr>
        <w:t xml:space="preserve"> section 8.5.1</w:t>
      </w:r>
    </w:p>
    <w:p w14:paraId="043D81FB" w14:textId="77777777" w:rsidR="00410DF6" w:rsidRPr="0039253F" w:rsidRDefault="00A90027" w:rsidP="00711929">
      <w:pPr>
        <w:pStyle w:val="ListParagraph"/>
        <w:numPr>
          <w:ilvl w:val="0"/>
          <w:numId w:val="10"/>
        </w:numPr>
        <w:rPr>
          <w:rFonts w:ascii="Arial" w:hAnsi="Arial" w:cs="Arial"/>
          <w:sz w:val="20"/>
        </w:rPr>
      </w:pPr>
      <w:r w:rsidRPr="0039253F">
        <w:rPr>
          <w:rFonts w:ascii="Arial" w:hAnsi="Arial" w:cs="Arial"/>
          <w:sz w:val="20"/>
        </w:rPr>
        <w:t xml:space="preserve">direct customer requirements regarding </w:t>
      </w:r>
      <w:r w:rsidR="008A5732" w:rsidRPr="0039253F">
        <w:rPr>
          <w:rFonts w:ascii="Arial" w:hAnsi="Arial" w:cs="Arial"/>
          <w:sz w:val="20"/>
        </w:rPr>
        <w:t>9100 / 9110 / 9120 section</w:t>
      </w:r>
      <w:r w:rsidR="00A040F8" w:rsidRPr="0039253F">
        <w:rPr>
          <w:rFonts w:ascii="Arial" w:hAnsi="Arial" w:cs="Arial"/>
          <w:sz w:val="20"/>
        </w:rPr>
        <w:t xml:space="preserve"> 8.5.1</w:t>
      </w:r>
    </w:p>
    <w:p w14:paraId="46B02844" w14:textId="77777777" w:rsidR="00CD4ED7" w:rsidRPr="00DD519E" w:rsidRDefault="00CD4ED7" w:rsidP="00CD4ED7">
      <w:pPr>
        <w:ind w:left="720"/>
        <w:rPr>
          <w:rFonts w:ascii="Arial" w:hAnsi="Arial" w:cs="Arial"/>
          <w:color w:val="00B050"/>
          <w:sz w:val="20"/>
        </w:rPr>
      </w:pPr>
    </w:p>
    <w:p w14:paraId="6F058760" w14:textId="77777777" w:rsidR="00CD4ED7" w:rsidRPr="00DD519E" w:rsidRDefault="00CD4ED7" w:rsidP="00CD4ED7">
      <w:pPr>
        <w:pStyle w:val="Heading3"/>
      </w:pPr>
      <w:r>
        <w:t>Additional Reference</w:t>
      </w:r>
      <w:r w:rsidR="002737DD">
        <w:t>(</w:t>
      </w:r>
      <w:r>
        <w:t>s</w:t>
      </w:r>
      <w:r w:rsidR="002737DD">
        <w:t>)</w:t>
      </w:r>
      <w:r>
        <w:t xml:space="preserve"> for 13100 Suppliers</w:t>
      </w:r>
    </w:p>
    <w:p w14:paraId="42276370"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13100 section 8.5.1</w:t>
      </w:r>
    </w:p>
    <w:p w14:paraId="7C1E9960"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GKN Aerospace customer requirements regarding 13100 section 8.5.1</w:t>
      </w:r>
    </w:p>
    <w:p w14:paraId="3CEEE1F9"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direct customer requirements regarding 13100 section 8.5.1</w:t>
      </w:r>
    </w:p>
    <w:p w14:paraId="335FEF17" w14:textId="77777777" w:rsidR="00410DF6" w:rsidRPr="00D81027" w:rsidRDefault="00410DF6" w:rsidP="00410DF6">
      <w:pPr>
        <w:rPr>
          <w:rFonts w:ascii="Arial" w:hAnsi="Arial" w:cs="Arial"/>
          <w:sz w:val="20"/>
        </w:rPr>
      </w:pPr>
    </w:p>
    <w:p w14:paraId="026412D6" w14:textId="77777777" w:rsidR="00D034A6" w:rsidRPr="00D81027" w:rsidRDefault="00A64525" w:rsidP="00D034A6">
      <w:pPr>
        <w:pStyle w:val="Heading2"/>
      </w:pPr>
      <w:r w:rsidRPr="00D81027">
        <w:t>8.4.3</w:t>
      </w:r>
      <w:r w:rsidR="00A90027" w:rsidRPr="00D81027">
        <w:t>j</w:t>
      </w:r>
    </w:p>
    <w:p w14:paraId="5433482C" w14:textId="77777777" w:rsidR="00A040F8" w:rsidRPr="00F34F60" w:rsidRDefault="00DF7EDD" w:rsidP="00E307AB">
      <w:pPr>
        <w:pStyle w:val="ListParagraph"/>
        <w:numPr>
          <w:ilvl w:val="0"/>
          <w:numId w:val="22"/>
        </w:numPr>
        <w:rPr>
          <w:rFonts w:ascii="Arial" w:hAnsi="Arial" w:cs="Arial"/>
          <w:sz w:val="20"/>
        </w:rPr>
      </w:pPr>
      <w:r w:rsidRPr="00F34F60">
        <w:rPr>
          <w:rFonts w:ascii="Arial" w:hAnsi="Arial" w:cs="Arial"/>
          <w:sz w:val="20"/>
        </w:rPr>
        <w:t>Supplier</w:t>
      </w:r>
      <w:r w:rsidR="00410DF6" w:rsidRPr="00F34F60">
        <w:rPr>
          <w:rFonts w:ascii="Arial" w:hAnsi="Arial" w:cs="Arial"/>
          <w:sz w:val="20"/>
        </w:rPr>
        <w:t xml:space="preserve">s, including all applicable sub-tiers, </w:t>
      </w:r>
      <w:r w:rsidR="00CA0DF8" w:rsidRPr="00F34F60">
        <w:rPr>
          <w:rFonts w:ascii="Arial" w:hAnsi="Arial" w:cs="Arial"/>
          <w:sz w:val="20"/>
        </w:rPr>
        <w:t>shall</w:t>
      </w:r>
      <w:r w:rsidR="004E5C4E" w:rsidRPr="00F34F60">
        <w:rPr>
          <w:rFonts w:ascii="Arial" w:hAnsi="Arial" w:cs="Arial"/>
          <w:sz w:val="20"/>
        </w:rPr>
        <w:t xml:space="preserve"> refer to </w:t>
      </w:r>
      <w:r w:rsidR="00A040F8" w:rsidRPr="00F34F60">
        <w:rPr>
          <w:rFonts w:ascii="Arial" w:hAnsi="Arial" w:cs="Arial"/>
          <w:sz w:val="20"/>
        </w:rPr>
        <w:t>the following for specific requirements regarding the use of statistical techniques for product acceptance and related instructions:</w:t>
      </w:r>
    </w:p>
    <w:p w14:paraId="4E64B52D" w14:textId="77777777" w:rsidR="00493786" w:rsidRDefault="00493786" w:rsidP="00493786">
      <w:pPr>
        <w:pStyle w:val="ListParagraph"/>
        <w:rPr>
          <w:rFonts w:ascii="Arial" w:hAnsi="Arial" w:cs="Arial"/>
          <w:sz w:val="20"/>
        </w:rPr>
      </w:pPr>
    </w:p>
    <w:p w14:paraId="08874D20" w14:textId="77777777" w:rsidR="00A040F8" w:rsidRPr="0039253F" w:rsidRDefault="008A5732" w:rsidP="00711929">
      <w:pPr>
        <w:pStyle w:val="ListParagraph"/>
        <w:numPr>
          <w:ilvl w:val="0"/>
          <w:numId w:val="11"/>
        </w:numPr>
        <w:rPr>
          <w:rFonts w:ascii="Arial" w:hAnsi="Arial" w:cs="Arial"/>
          <w:sz w:val="20"/>
        </w:rPr>
      </w:pPr>
      <w:r w:rsidRPr="0039253F">
        <w:rPr>
          <w:rFonts w:ascii="Arial" w:hAnsi="Arial" w:cs="Arial"/>
          <w:sz w:val="20"/>
        </w:rPr>
        <w:t>9100 / 9110 / 9120 section</w:t>
      </w:r>
      <w:r w:rsidR="00A040F8" w:rsidRPr="0039253F">
        <w:rPr>
          <w:rFonts w:ascii="Arial" w:hAnsi="Arial" w:cs="Arial"/>
          <w:sz w:val="20"/>
        </w:rPr>
        <w:t>s 7.1.5 and 8.5.1</w:t>
      </w:r>
    </w:p>
    <w:p w14:paraId="49A68CEE" w14:textId="77777777" w:rsidR="00A040F8" w:rsidRPr="0039253F" w:rsidRDefault="004E5C4E" w:rsidP="00711929">
      <w:pPr>
        <w:pStyle w:val="ListParagraph"/>
        <w:numPr>
          <w:ilvl w:val="0"/>
          <w:numId w:val="11"/>
        </w:numPr>
        <w:rPr>
          <w:rFonts w:ascii="Arial" w:hAnsi="Arial" w:cs="Arial"/>
          <w:sz w:val="20"/>
        </w:rPr>
      </w:pPr>
      <w:r w:rsidRPr="0039253F">
        <w:rPr>
          <w:rFonts w:ascii="Arial" w:hAnsi="Arial" w:cs="Arial"/>
          <w:sz w:val="20"/>
        </w:rPr>
        <w:t xml:space="preserve">GKN Aerospace customer requirements regarding </w:t>
      </w:r>
      <w:r w:rsidR="008A5732" w:rsidRPr="0039253F">
        <w:rPr>
          <w:rFonts w:ascii="Arial" w:hAnsi="Arial" w:cs="Arial"/>
          <w:sz w:val="20"/>
        </w:rPr>
        <w:t>9100 / 9110 / 9120 section</w:t>
      </w:r>
      <w:r w:rsidR="00A040F8" w:rsidRPr="0039253F">
        <w:rPr>
          <w:rFonts w:ascii="Arial" w:hAnsi="Arial" w:cs="Arial"/>
          <w:sz w:val="20"/>
        </w:rPr>
        <w:t>s 7.1.5 and 8.5.1</w:t>
      </w:r>
    </w:p>
    <w:p w14:paraId="15796B2B" w14:textId="77777777" w:rsidR="00A040F8" w:rsidRPr="0039253F" w:rsidRDefault="00DF7EDD" w:rsidP="00711929">
      <w:pPr>
        <w:pStyle w:val="ListParagraph"/>
        <w:numPr>
          <w:ilvl w:val="0"/>
          <w:numId w:val="11"/>
        </w:numPr>
        <w:rPr>
          <w:rFonts w:ascii="Arial" w:hAnsi="Arial" w:cs="Arial"/>
          <w:sz w:val="20"/>
        </w:rPr>
      </w:pPr>
      <w:r w:rsidRPr="0039253F">
        <w:rPr>
          <w:rFonts w:ascii="Arial" w:hAnsi="Arial" w:cs="Arial"/>
          <w:sz w:val="20"/>
        </w:rPr>
        <w:t>SQMAN</w:t>
      </w:r>
      <w:r w:rsidR="004E5C4E" w:rsidRPr="0039253F">
        <w:rPr>
          <w:rFonts w:ascii="Arial" w:hAnsi="Arial" w:cs="Arial"/>
          <w:sz w:val="20"/>
        </w:rPr>
        <w:t xml:space="preserve"> sections </w:t>
      </w:r>
      <w:r w:rsidR="00A040F8" w:rsidRPr="0039253F">
        <w:rPr>
          <w:rFonts w:ascii="Arial" w:hAnsi="Arial" w:cs="Arial"/>
          <w:sz w:val="20"/>
        </w:rPr>
        <w:t>7.1.5 and 8.5.1</w:t>
      </w:r>
    </w:p>
    <w:p w14:paraId="6E1108E4" w14:textId="77777777" w:rsidR="00410DF6" w:rsidRPr="0039253F" w:rsidRDefault="004E5C4E" w:rsidP="00711929">
      <w:pPr>
        <w:pStyle w:val="ListParagraph"/>
        <w:numPr>
          <w:ilvl w:val="0"/>
          <w:numId w:val="11"/>
        </w:numPr>
        <w:rPr>
          <w:rFonts w:ascii="Arial" w:hAnsi="Arial" w:cs="Arial"/>
          <w:sz w:val="20"/>
        </w:rPr>
      </w:pPr>
      <w:r w:rsidRPr="0039253F">
        <w:rPr>
          <w:rFonts w:ascii="Arial" w:hAnsi="Arial" w:cs="Arial"/>
          <w:sz w:val="20"/>
        </w:rPr>
        <w:t xml:space="preserve">direct customer requirements regarding </w:t>
      </w:r>
      <w:r w:rsidR="008A5732" w:rsidRPr="0039253F">
        <w:rPr>
          <w:rFonts w:ascii="Arial" w:hAnsi="Arial" w:cs="Arial"/>
          <w:sz w:val="20"/>
        </w:rPr>
        <w:t>9100 / 9110 / 9120 section</w:t>
      </w:r>
      <w:r w:rsidRPr="0039253F">
        <w:rPr>
          <w:rFonts w:ascii="Arial" w:hAnsi="Arial" w:cs="Arial"/>
          <w:sz w:val="20"/>
        </w:rPr>
        <w:t>s</w:t>
      </w:r>
      <w:r w:rsidR="00A040F8" w:rsidRPr="0039253F">
        <w:rPr>
          <w:rFonts w:ascii="Arial" w:hAnsi="Arial" w:cs="Arial"/>
          <w:sz w:val="20"/>
        </w:rPr>
        <w:t xml:space="preserve"> 7.1.5 and 8.5.1</w:t>
      </w:r>
    </w:p>
    <w:p w14:paraId="1E8EFC7B" w14:textId="77777777" w:rsidR="00CD4ED7" w:rsidRPr="00DD519E" w:rsidRDefault="00CD4ED7" w:rsidP="00CD4ED7">
      <w:pPr>
        <w:ind w:left="720"/>
        <w:rPr>
          <w:rFonts w:ascii="Arial" w:hAnsi="Arial" w:cs="Arial"/>
          <w:color w:val="00B050"/>
          <w:sz w:val="20"/>
        </w:rPr>
      </w:pPr>
    </w:p>
    <w:p w14:paraId="6E78B2A7" w14:textId="77777777" w:rsidR="00CD4ED7" w:rsidRPr="00DD519E" w:rsidRDefault="00CD4ED7" w:rsidP="00CD4ED7">
      <w:pPr>
        <w:pStyle w:val="Heading3"/>
      </w:pPr>
      <w:r>
        <w:t>Additional Reference</w:t>
      </w:r>
      <w:r w:rsidR="002737DD">
        <w:t>(</w:t>
      </w:r>
      <w:r>
        <w:t>s</w:t>
      </w:r>
      <w:r w:rsidR="002737DD">
        <w:t>)</w:t>
      </w:r>
      <w:r>
        <w:t xml:space="preserve"> for 13100 Suppliers</w:t>
      </w:r>
    </w:p>
    <w:p w14:paraId="276AA4CF"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13100 sections 7.1.5 and 8.5.1</w:t>
      </w:r>
    </w:p>
    <w:p w14:paraId="414161A8"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GKN Aerospace customer requirements regarding 13100 sections 7.1.5 and 8.5.1</w:t>
      </w:r>
    </w:p>
    <w:p w14:paraId="044C3650"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direct customer requirements regarding 13100 sections 7.1.5 and 8.5.1</w:t>
      </w:r>
    </w:p>
    <w:p w14:paraId="7ACC4B17" w14:textId="77777777" w:rsidR="00410DF6" w:rsidRPr="00D81027" w:rsidRDefault="00410DF6" w:rsidP="00410DF6">
      <w:pPr>
        <w:rPr>
          <w:rFonts w:ascii="Arial" w:hAnsi="Arial" w:cs="Arial"/>
          <w:sz w:val="20"/>
        </w:rPr>
      </w:pPr>
    </w:p>
    <w:p w14:paraId="0A699BC2" w14:textId="77777777" w:rsidR="00D034A6" w:rsidRPr="00D81027" w:rsidRDefault="004E5C4E" w:rsidP="00D034A6">
      <w:pPr>
        <w:pStyle w:val="Heading2"/>
      </w:pPr>
      <w:r w:rsidRPr="00D81027">
        <w:t>8.4.3k</w:t>
      </w:r>
    </w:p>
    <w:p w14:paraId="10891242" w14:textId="77777777" w:rsidR="00A040F8" w:rsidRPr="0006043E" w:rsidRDefault="00DF7EDD" w:rsidP="00E307AB">
      <w:pPr>
        <w:pStyle w:val="ListParagraph"/>
        <w:numPr>
          <w:ilvl w:val="0"/>
          <w:numId w:val="22"/>
        </w:numPr>
        <w:rPr>
          <w:rFonts w:ascii="Arial" w:hAnsi="Arial" w:cs="Arial"/>
          <w:sz w:val="20"/>
        </w:rPr>
      </w:pPr>
      <w:r w:rsidRPr="0006043E">
        <w:rPr>
          <w:rFonts w:ascii="Arial" w:hAnsi="Arial" w:cs="Arial"/>
          <w:sz w:val="20"/>
        </w:rPr>
        <w:t>Supplier</w:t>
      </w:r>
      <w:r w:rsidR="00410DF6" w:rsidRPr="0006043E">
        <w:rPr>
          <w:rFonts w:ascii="Arial" w:hAnsi="Arial" w:cs="Arial"/>
          <w:sz w:val="20"/>
        </w:rPr>
        <w:t xml:space="preserve">s, including </w:t>
      </w:r>
      <w:r w:rsidR="00792B12" w:rsidRPr="0006043E">
        <w:rPr>
          <w:rFonts w:ascii="Arial" w:hAnsi="Arial" w:cs="Arial"/>
          <w:sz w:val="20"/>
        </w:rPr>
        <w:t xml:space="preserve">all applicable sub-tiers, </w:t>
      </w:r>
      <w:r w:rsidR="00CA0DF8" w:rsidRPr="0006043E">
        <w:rPr>
          <w:rFonts w:ascii="Arial" w:hAnsi="Arial" w:cs="Arial"/>
          <w:sz w:val="20"/>
        </w:rPr>
        <w:t>shall</w:t>
      </w:r>
      <w:r w:rsidR="00792B12" w:rsidRPr="0006043E">
        <w:rPr>
          <w:rFonts w:ascii="Arial" w:hAnsi="Arial" w:cs="Arial"/>
          <w:sz w:val="20"/>
        </w:rPr>
        <w:t xml:space="preserve"> refer to </w:t>
      </w:r>
      <w:r w:rsidR="00A040F8" w:rsidRPr="0006043E">
        <w:rPr>
          <w:rFonts w:ascii="Arial" w:hAnsi="Arial" w:cs="Arial"/>
          <w:sz w:val="20"/>
        </w:rPr>
        <w:t>the following for specific requirements regarding implementation of a quality management system:</w:t>
      </w:r>
    </w:p>
    <w:p w14:paraId="758E2AF7" w14:textId="77777777" w:rsidR="00C939D5" w:rsidRDefault="00C939D5" w:rsidP="00C939D5">
      <w:pPr>
        <w:pStyle w:val="ListParagraph"/>
        <w:rPr>
          <w:rFonts w:ascii="Arial" w:hAnsi="Arial" w:cs="Arial"/>
          <w:sz w:val="20"/>
        </w:rPr>
      </w:pPr>
    </w:p>
    <w:p w14:paraId="6A134063" w14:textId="77777777" w:rsidR="00A040F8" w:rsidRPr="0039253F" w:rsidRDefault="008A5732" w:rsidP="00711929">
      <w:pPr>
        <w:pStyle w:val="ListParagraph"/>
        <w:numPr>
          <w:ilvl w:val="0"/>
          <w:numId w:val="12"/>
        </w:numPr>
        <w:rPr>
          <w:rFonts w:ascii="Arial" w:hAnsi="Arial" w:cs="Arial"/>
          <w:sz w:val="20"/>
        </w:rPr>
      </w:pPr>
      <w:r w:rsidRPr="0039253F">
        <w:rPr>
          <w:rFonts w:ascii="Arial" w:hAnsi="Arial" w:cs="Arial"/>
          <w:sz w:val="20"/>
        </w:rPr>
        <w:t>9100 / 9110 / 9120 section</w:t>
      </w:r>
      <w:r w:rsidR="00A040F8" w:rsidRPr="0039253F">
        <w:rPr>
          <w:rFonts w:ascii="Arial" w:hAnsi="Arial" w:cs="Arial"/>
          <w:sz w:val="20"/>
        </w:rPr>
        <w:t xml:space="preserve"> 4.4</w:t>
      </w:r>
    </w:p>
    <w:p w14:paraId="7F99FD23" w14:textId="77777777" w:rsidR="00A040F8" w:rsidRPr="0039253F" w:rsidRDefault="00792B12" w:rsidP="00711929">
      <w:pPr>
        <w:pStyle w:val="ListParagraph"/>
        <w:numPr>
          <w:ilvl w:val="0"/>
          <w:numId w:val="12"/>
        </w:numPr>
        <w:rPr>
          <w:rFonts w:ascii="Arial" w:hAnsi="Arial" w:cs="Arial"/>
          <w:sz w:val="20"/>
        </w:rPr>
      </w:pPr>
      <w:r w:rsidRPr="0039253F">
        <w:rPr>
          <w:rFonts w:ascii="Arial" w:hAnsi="Arial" w:cs="Arial"/>
          <w:sz w:val="20"/>
        </w:rPr>
        <w:t xml:space="preserve">GKN Aerospace customer requirements regarding </w:t>
      </w:r>
      <w:r w:rsidR="008A5732" w:rsidRPr="0039253F">
        <w:rPr>
          <w:rFonts w:ascii="Arial" w:hAnsi="Arial" w:cs="Arial"/>
          <w:sz w:val="20"/>
        </w:rPr>
        <w:t>9100 / 9110 / 9120 section</w:t>
      </w:r>
      <w:r w:rsidR="00A040F8" w:rsidRPr="0039253F">
        <w:rPr>
          <w:rFonts w:ascii="Arial" w:hAnsi="Arial" w:cs="Arial"/>
          <w:sz w:val="20"/>
        </w:rPr>
        <w:t xml:space="preserve"> 4.4</w:t>
      </w:r>
    </w:p>
    <w:p w14:paraId="51912C7D" w14:textId="77777777" w:rsidR="00A040F8" w:rsidRPr="0039253F" w:rsidRDefault="00DF7EDD" w:rsidP="00711929">
      <w:pPr>
        <w:pStyle w:val="ListParagraph"/>
        <w:numPr>
          <w:ilvl w:val="0"/>
          <w:numId w:val="12"/>
        </w:numPr>
        <w:rPr>
          <w:rFonts w:ascii="Arial" w:hAnsi="Arial" w:cs="Arial"/>
          <w:sz w:val="20"/>
        </w:rPr>
      </w:pPr>
      <w:r w:rsidRPr="0039253F">
        <w:rPr>
          <w:rFonts w:ascii="Arial" w:hAnsi="Arial" w:cs="Arial"/>
          <w:sz w:val="20"/>
        </w:rPr>
        <w:t>SQMAN</w:t>
      </w:r>
      <w:r w:rsidR="00A040F8" w:rsidRPr="0039253F">
        <w:rPr>
          <w:rFonts w:ascii="Arial" w:hAnsi="Arial" w:cs="Arial"/>
          <w:sz w:val="20"/>
        </w:rPr>
        <w:t xml:space="preserve"> section 4.4</w:t>
      </w:r>
    </w:p>
    <w:p w14:paraId="49648C27" w14:textId="77777777" w:rsidR="00410DF6" w:rsidRPr="0039253F" w:rsidRDefault="00792B12" w:rsidP="00711929">
      <w:pPr>
        <w:pStyle w:val="ListParagraph"/>
        <w:numPr>
          <w:ilvl w:val="0"/>
          <w:numId w:val="12"/>
        </w:numPr>
        <w:rPr>
          <w:rFonts w:ascii="Arial" w:hAnsi="Arial" w:cs="Arial"/>
          <w:sz w:val="20"/>
        </w:rPr>
      </w:pPr>
      <w:r w:rsidRPr="0039253F">
        <w:rPr>
          <w:rFonts w:ascii="Arial" w:hAnsi="Arial" w:cs="Arial"/>
          <w:sz w:val="20"/>
        </w:rPr>
        <w:t xml:space="preserve">direct customer requirements regarding </w:t>
      </w:r>
      <w:r w:rsidR="008A5732" w:rsidRPr="0039253F">
        <w:rPr>
          <w:rFonts w:ascii="Arial" w:hAnsi="Arial" w:cs="Arial"/>
          <w:sz w:val="20"/>
        </w:rPr>
        <w:t>9100 / 9110 / 9120 section</w:t>
      </w:r>
      <w:r w:rsidR="00A040F8" w:rsidRPr="0039253F">
        <w:rPr>
          <w:rFonts w:ascii="Arial" w:hAnsi="Arial" w:cs="Arial"/>
          <w:sz w:val="20"/>
        </w:rPr>
        <w:t xml:space="preserve"> 4.4</w:t>
      </w:r>
    </w:p>
    <w:p w14:paraId="31619EB8" w14:textId="77777777" w:rsidR="00CD4ED7" w:rsidRPr="00DD519E" w:rsidRDefault="00CD4ED7" w:rsidP="00CD4ED7">
      <w:pPr>
        <w:ind w:left="720"/>
        <w:rPr>
          <w:rFonts w:ascii="Arial" w:hAnsi="Arial" w:cs="Arial"/>
          <w:color w:val="00B050"/>
          <w:sz w:val="20"/>
        </w:rPr>
      </w:pPr>
    </w:p>
    <w:p w14:paraId="0912B790" w14:textId="77777777" w:rsidR="00CD4ED7" w:rsidRPr="00DD519E" w:rsidRDefault="00CD4ED7" w:rsidP="00CD4ED7">
      <w:pPr>
        <w:pStyle w:val="Heading3"/>
      </w:pPr>
      <w:r>
        <w:t>Additional Reference</w:t>
      </w:r>
      <w:r w:rsidR="002737DD">
        <w:t>(</w:t>
      </w:r>
      <w:r>
        <w:t>s</w:t>
      </w:r>
      <w:r w:rsidR="002737DD">
        <w:t>)</w:t>
      </w:r>
      <w:r>
        <w:t xml:space="preserve"> for 13100 Suppliers</w:t>
      </w:r>
    </w:p>
    <w:p w14:paraId="2E18C410"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13100 section 4.4</w:t>
      </w:r>
    </w:p>
    <w:p w14:paraId="07266EDC"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GKN Aerospace customer requirements regarding 13100 section 4.4</w:t>
      </w:r>
    </w:p>
    <w:p w14:paraId="6877A79D"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direct customer requirements regarding 13100 section 4.4</w:t>
      </w:r>
    </w:p>
    <w:p w14:paraId="51662CFE" w14:textId="77777777" w:rsidR="00410DF6" w:rsidRPr="00D81027" w:rsidRDefault="00410DF6" w:rsidP="00410DF6">
      <w:pPr>
        <w:rPr>
          <w:rFonts w:ascii="Arial" w:hAnsi="Arial" w:cs="Arial"/>
          <w:sz w:val="20"/>
        </w:rPr>
      </w:pPr>
    </w:p>
    <w:p w14:paraId="57D8E8E2" w14:textId="77777777" w:rsidR="00A040F8" w:rsidRPr="0006043E" w:rsidRDefault="00DF7EDD" w:rsidP="00E307AB">
      <w:pPr>
        <w:pStyle w:val="ListParagraph"/>
        <w:numPr>
          <w:ilvl w:val="0"/>
          <w:numId w:val="22"/>
        </w:numPr>
        <w:rPr>
          <w:rFonts w:ascii="Arial" w:hAnsi="Arial" w:cs="Arial"/>
          <w:sz w:val="20"/>
        </w:rPr>
      </w:pPr>
      <w:r w:rsidRPr="0006043E">
        <w:rPr>
          <w:rFonts w:ascii="Arial" w:hAnsi="Arial" w:cs="Arial"/>
          <w:sz w:val="20"/>
        </w:rPr>
        <w:t>Supplier</w:t>
      </w:r>
      <w:r w:rsidR="00456BCA" w:rsidRPr="0006043E">
        <w:rPr>
          <w:rFonts w:ascii="Arial" w:hAnsi="Arial" w:cs="Arial"/>
          <w:sz w:val="20"/>
        </w:rPr>
        <w:t xml:space="preserve">s, including all applicable sub-tiers, </w:t>
      </w:r>
      <w:r w:rsidR="00CA0DF8" w:rsidRPr="0006043E">
        <w:rPr>
          <w:rFonts w:ascii="Arial" w:hAnsi="Arial" w:cs="Arial"/>
          <w:sz w:val="20"/>
        </w:rPr>
        <w:t>shall</w:t>
      </w:r>
      <w:r w:rsidR="00456BCA" w:rsidRPr="0006043E">
        <w:rPr>
          <w:rFonts w:ascii="Arial" w:hAnsi="Arial" w:cs="Arial"/>
          <w:sz w:val="20"/>
        </w:rPr>
        <w:t xml:space="preserve"> refer to </w:t>
      </w:r>
      <w:r w:rsidR="00A040F8" w:rsidRPr="0006043E">
        <w:rPr>
          <w:rFonts w:ascii="Arial" w:hAnsi="Arial" w:cs="Arial"/>
          <w:sz w:val="20"/>
        </w:rPr>
        <w:t>the following for specific requirements regarding c</w:t>
      </w:r>
      <w:r w:rsidR="00824DFE" w:rsidRPr="0006043E">
        <w:rPr>
          <w:rFonts w:ascii="Arial" w:hAnsi="Arial" w:cs="Arial"/>
          <w:sz w:val="20"/>
        </w:rPr>
        <w:t xml:space="preserve">ustomer-designated, customer-directed </w:t>
      </w:r>
      <w:r w:rsidR="00A040F8" w:rsidRPr="0006043E">
        <w:rPr>
          <w:rFonts w:ascii="Arial" w:hAnsi="Arial" w:cs="Arial"/>
          <w:sz w:val="20"/>
        </w:rPr>
        <w:t>or approved external providers:</w:t>
      </w:r>
    </w:p>
    <w:p w14:paraId="376B136C" w14:textId="77777777" w:rsidR="00C939D5" w:rsidRDefault="00C939D5" w:rsidP="00C939D5">
      <w:pPr>
        <w:pStyle w:val="ListParagraph"/>
        <w:rPr>
          <w:rFonts w:ascii="Arial" w:hAnsi="Arial" w:cs="Arial"/>
          <w:sz w:val="20"/>
        </w:rPr>
      </w:pPr>
    </w:p>
    <w:p w14:paraId="21D4F09A" w14:textId="77777777" w:rsidR="00A040F8" w:rsidRPr="0039253F" w:rsidRDefault="008A5732" w:rsidP="00711929">
      <w:pPr>
        <w:pStyle w:val="ListParagraph"/>
        <w:numPr>
          <w:ilvl w:val="0"/>
          <w:numId w:val="13"/>
        </w:numPr>
        <w:rPr>
          <w:rFonts w:ascii="Arial" w:hAnsi="Arial" w:cs="Arial"/>
          <w:sz w:val="20"/>
        </w:rPr>
      </w:pPr>
      <w:r w:rsidRPr="0039253F">
        <w:rPr>
          <w:rFonts w:ascii="Arial" w:hAnsi="Arial" w:cs="Arial"/>
          <w:sz w:val="20"/>
        </w:rPr>
        <w:t>9100 / 9110 / 9120 section</w:t>
      </w:r>
      <w:r w:rsidR="00A040F8" w:rsidRPr="0039253F">
        <w:rPr>
          <w:rFonts w:ascii="Arial" w:hAnsi="Arial" w:cs="Arial"/>
          <w:sz w:val="20"/>
        </w:rPr>
        <w:t xml:space="preserve"> 8.4.1</w:t>
      </w:r>
    </w:p>
    <w:p w14:paraId="011EF9AC" w14:textId="77777777" w:rsidR="00A040F8" w:rsidRPr="0039253F" w:rsidRDefault="00456BCA" w:rsidP="00711929">
      <w:pPr>
        <w:pStyle w:val="ListParagraph"/>
        <w:numPr>
          <w:ilvl w:val="0"/>
          <w:numId w:val="13"/>
        </w:numPr>
        <w:rPr>
          <w:rFonts w:ascii="Arial" w:hAnsi="Arial" w:cs="Arial"/>
          <w:sz w:val="20"/>
        </w:rPr>
      </w:pPr>
      <w:r w:rsidRPr="0039253F">
        <w:rPr>
          <w:rFonts w:ascii="Arial" w:hAnsi="Arial" w:cs="Arial"/>
          <w:sz w:val="20"/>
        </w:rPr>
        <w:t xml:space="preserve">GKN Aerospace customer requirements regarding </w:t>
      </w:r>
      <w:r w:rsidR="008A5732" w:rsidRPr="0039253F">
        <w:rPr>
          <w:rFonts w:ascii="Arial" w:hAnsi="Arial" w:cs="Arial"/>
          <w:sz w:val="20"/>
        </w:rPr>
        <w:t>9100 / 9110 / 9120 section</w:t>
      </w:r>
      <w:r w:rsidR="00A040F8" w:rsidRPr="0039253F">
        <w:rPr>
          <w:rFonts w:ascii="Arial" w:hAnsi="Arial" w:cs="Arial"/>
          <w:sz w:val="20"/>
        </w:rPr>
        <w:t xml:space="preserve"> 8.4.1</w:t>
      </w:r>
    </w:p>
    <w:p w14:paraId="1C5CF807" w14:textId="77777777" w:rsidR="00A040F8" w:rsidRPr="0039253F" w:rsidRDefault="00DF7EDD" w:rsidP="00711929">
      <w:pPr>
        <w:pStyle w:val="ListParagraph"/>
        <w:numPr>
          <w:ilvl w:val="0"/>
          <w:numId w:val="13"/>
        </w:numPr>
        <w:rPr>
          <w:rFonts w:ascii="Arial" w:hAnsi="Arial" w:cs="Arial"/>
          <w:sz w:val="20"/>
        </w:rPr>
      </w:pPr>
      <w:r w:rsidRPr="0039253F">
        <w:rPr>
          <w:rFonts w:ascii="Arial" w:hAnsi="Arial" w:cs="Arial"/>
          <w:sz w:val="20"/>
        </w:rPr>
        <w:t>SQMAN</w:t>
      </w:r>
      <w:r w:rsidR="00A040F8" w:rsidRPr="0039253F">
        <w:rPr>
          <w:rFonts w:ascii="Arial" w:hAnsi="Arial" w:cs="Arial"/>
          <w:sz w:val="20"/>
        </w:rPr>
        <w:t xml:space="preserve"> section 8.4.1</w:t>
      </w:r>
    </w:p>
    <w:p w14:paraId="35A3F565" w14:textId="77777777" w:rsidR="00456BCA" w:rsidRPr="0039253F" w:rsidRDefault="00456BCA" w:rsidP="00711929">
      <w:pPr>
        <w:pStyle w:val="ListParagraph"/>
        <w:numPr>
          <w:ilvl w:val="0"/>
          <w:numId w:val="13"/>
        </w:numPr>
        <w:rPr>
          <w:rFonts w:ascii="Arial" w:hAnsi="Arial" w:cs="Arial"/>
          <w:sz w:val="20"/>
        </w:rPr>
      </w:pPr>
      <w:r w:rsidRPr="0039253F">
        <w:rPr>
          <w:rFonts w:ascii="Arial" w:hAnsi="Arial" w:cs="Arial"/>
          <w:sz w:val="20"/>
        </w:rPr>
        <w:t xml:space="preserve">direct customer requirements regarding </w:t>
      </w:r>
      <w:r w:rsidR="008A5732" w:rsidRPr="0039253F">
        <w:rPr>
          <w:rFonts w:ascii="Arial" w:hAnsi="Arial" w:cs="Arial"/>
          <w:sz w:val="20"/>
        </w:rPr>
        <w:t>9100 / 9110 / 9120 section</w:t>
      </w:r>
      <w:r w:rsidR="00A040F8" w:rsidRPr="0039253F">
        <w:rPr>
          <w:rFonts w:ascii="Arial" w:hAnsi="Arial" w:cs="Arial"/>
          <w:sz w:val="20"/>
        </w:rPr>
        <w:t xml:space="preserve"> 8.4.1</w:t>
      </w:r>
    </w:p>
    <w:p w14:paraId="6E09E24B" w14:textId="77777777" w:rsidR="00CD4ED7" w:rsidRPr="00DD519E" w:rsidRDefault="00CD4ED7" w:rsidP="00CD4ED7">
      <w:pPr>
        <w:ind w:left="720"/>
        <w:rPr>
          <w:rFonts w:ascii="Arial" w:hAnsi="Arial" w:cs="Arial"/>
          <w:color w:val="00B050"/>
          <w:sz w:val="20"/>
        </w:rPr>
      </w:pPr>
    </w:p>
    <w:p w14:paraId="0C3B3B0E" w14:textId="77777777" w:rsidR="00CD4ED7" w:rsidRPr="00DD519E" w:rsidRDefault="00CD4ED7" w:rsidP="00CD4ED7">
      <w:pPr>
        <w:pStyle w:val="Heading3"/>
      </w:pPr>
      <w:r>
        <w:t>Additional Reference</w:t>
      </w:r>
      <w:r w:rsidR="002737DD">
        <w:t>(</w:t>
      </w:r>
      <w:r>
        <w:t>s</w:t>
      </w:r>
      <w:r w:rsidR="002737DD">
        <w:t>)</w:t>
      </w:r>
      <w:r>
        <w:t xml:space="preserve"> for 13100 Suppliers</w:t>
      </w:r>
    </w:p>
    <w:p w14:paraId="57553976"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13100 section 8.4.1</w:t>
      </w:r>
    </w:p>
    <w:p w14:paraId="7B8A589A"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GKN Aerospace customer requirements regarding 13100 section 8.4.1</w:t>
      </w:r>
    </w:p>
    <w:p w14:paraId="05760C00"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direct customer requirements regarding 13100 section 8.4.1</w:t>
      </w:r>
    </w:p>
    <w:p w14:paraId="1CB71FD0" w14:textId="77777777" w:rsidR="00792B12" w:rsidRPr="00D81027" w:rsidRDefault="00792B12" w:rsidP="00410DF6">
      <w:pPr>
        <w:rPr>
          <w:rFonts w:ascii="Arial" w:hAnsi="Arial" w:cs="Arial"/>
          <w:sz w:val="20"/>
        </w:rPr>
      </w:pPr>
    </w:p>
    <w:p w14:paraId="384C30CD" w14:textId="77777777" w:rsidR="00A040F8" w:rsidRPr="0006043E" w:rsidRDefault="00DF7EDD" w:rsidP="00E307AB">
      <w:pPr>
        <w:pStyle w:val="ListParagraph"/>
        <w:numPr>
          <w:ilvl w:val="0"/>
          <w:numId w:val="22"/>
        </w:numPr>
        <w:rPr>
          <w:rFonts w:ascii="Arial" w:hAnsi="Arial" w:cs="Arial"/>
          <w:sz w:val="20"/>
        </w:rPr>
      </w:pPr>
      <w:r w:rsidRPr="0006043E">
        <w:rPr>
          <w:rFonts w:ascii="Arial" w:hAnsi="Arial" w:cs="Arial"/>
          <w:sz w:val="20"/>
        </w:rPr>
        <w:t>Supplier</w:t>
      </w:r>
      <w:r w:rsidR="00456BCA" w:rsidRPr="0006043E">
        <w:rPr>
          <w:rFonts w:ascii="Arial" w:hAnsi="Arial" w:cs="Arial"/>
          <w:sz w:val="20"/>
        </w:rPr>
        <w:t xml:space="preserve">s, including all applicable sub-tiers, </w:t>
      </w:r>
      <w:r w:rsidR="00CA0DF8" w:rsidRPr="0006043E">
        <w:rPr>
          <w:rFonts w:ascii="Arial" w:hAnsi="Arial" w:cs="Arial"/>
          <w:sz w:val="20"/>
        </w:rPr>
        <w:t>shall</w:t>
      </w:r>
      <w:r w:rsidR="00456BCA" w:rsidRPr="0006043E">
        <w:rPr>
          <w:rFonts w:ascii="Arial" w:hAnsi="Arial" w:cs="Arial"/>
          <w:sz w:val="20"/>
        </w:rPr>
        <w:t xml:space="preserve"> refer to </w:t>
      </w:r>
      <w:r w:rsidR="00A040F8" w:rsidRPr="0006043E">
        <w:rPr>
          <w:rFonts w:ascii="Arial" w:hAnsi="Arial" w:cs="Arial"/>
          <w:sz w:val="20"/>
        </w:rPr>
        <w:t>the following for specific requirements regarding notification of nonconforming processes, products and services:</w:t>
      </w:r>
    </w:p>
    <w:p w14:paraId="5DF8F1D3" w14:textId="77777777" w:rsidR="00C939D5" w:rsidRDefault="00C939D5" w:rsidP="00C939D5">
      <w:pPr>
        <w:pStyle w:val="ListParagraph"/>
        <w:rPr>
          <w:rFonts w:ascii="Arial" w:hAnsi="Arial" w:cs="Arial"/>
          <w:sz w:val="20"/>
        </w:rPr>
      </w:pPr>
    </w:p>
    <w:p w14:paraId="32622530" w14:textId="77777777" w:rsidR="00A040F8" w:rsidRPr="0039253F" w:rsidRDefault="008A5732" w:rsidP="00711929">
      <w:pPr>
        <w:pStyle w:val="ListParagraph"/>
        <w:numPr>
          <w:ilvl w:val="0"/>
          <w:numId w:val="14"/>
        </w:numPr>
        <w:rPr>
          <w:rFonts w:ascii="Arial" w:hAnsi="Arial" w:cs="Arial"/>
          <w:sz w:val="20"/>
        </w:rPr>
      </w:pPr>
      <w:r w:rsidRPr="0039253F">
        <w:rPr>
          <w:rFonts w:ascii="Arial" w:hAnsi="Arial" w:cs="Arial"/>
          <w:sz w:val="20"/>
        </w:rPr>
        <w:t>9100 / 9110 / 9120 section</w:t>
      </w:r>
      <w:r w:rsidR="00A040F8" w:rsidRPr="0039253F">
        <w:rPr>
          <w:rFonts w:ascii="Arial" w:hAnsi="Arial" w:cs="Arial"/>
          <w:sz w:val="20"/>
        </w:rPr>
        <w:t xml:space="preserve"> 8.7</w:t>
      </w:r>
    </w:p>
    <w:p w14:paraId="7A396DBD" w14:textId="77777777" w:rsidR="00A040F8" w:rsidRPr="0039253F" w:rsidRDefault="00456BCA" w:rsidP="00711929">
      <w:pPr>
        <w:pStyle w:val="ListParagraph"/>
        <w:numPr>
          <w:ilvl w:val="0"/>
          <w:numId w:val="14"/>
        </w:numPr>
        <w:rPr>
          <w:rFonts w:ascii="Arial" w:hAnsi="Arial" w:cs="Arial"/>
          <w:sz w:val="20"/>
        </w:rPr>
      </w:pPr>
      <w:r w:rsidRPr="0039253F">
        <w:rPr>
          <w:rFonts w:ascii="Arial" w:hAnsi="Arial" w:cs="Arial"/>
          <w:sz w:val="20"/>
        </w:rPr>
        <w:t xml:space="preserve">GKN Aerospace customer requirements regarding </w:t>
      </w:r>
      <w:r w:rsidR="008A5732" w:rsidRPr="0039253F">
        <w:rPr>
          <w:rFonts w:ascii="Arial" w:hAnsi="Arial" w:cs="Arial"/>
          <w:sz w:val="20"/>
        </w:rPr>
        <w:t>9100 / 9110 / 9120 section</w:t>
      </w:r>
      <w:r w:rsidR="00A040F8" w:rsidRPr="0039253F">
        <w:rPr>
          <w:rFonts w:ascii="Arial" w:hAnsi="Arial" w:cs="Arial"/>
          <w:sz w:val="20"/>
        </w:rPr>
        <w:t xml:space="preserve"> 8.7</w:t>
      </w:r>
    </w:p>
    <w:p w14:paraId="0833DA8F" w14:textId="77777777" w:rsidR="00377F93" w:rsidRPr="0039253F" w:rsidRDefault="0039253F" w:rsidP="00377F93">
      <w:pPr>
        <w:pStyle w:val="ListParagraph"/>
        <w:numPr>
          <w:ilvl w:val="0"/>
          <w:numId w:val="14"/>
        </w:numPr>
        <w:rPr>
          <w:rFonts w:ascii="Arial" w:hAnsi="Arial" w:cs="Arial"/>
          <w:sz w:val="20"/>
        </w:rPr>
      </w:pPr>
      <w:r w:rsidRPr="0039253F">
        <w:rPr>
          <w:rFonts w:ascii="Arial" w:hAnsi="Arial" w:cs="Arial"/>
          <w:sz w:val="20"/>
        </w:rPr>
        <w:t xml:space="preserve">SQMAN section </w:t>
      </w:r>
      <w:r w:rsidR="00377F93" w:rsidRPr="0039253F">
        <w:rPr>
          <w:rFonts w:ascii="Arial" w:hAnsi="Arial" w:cs="Arial"/>
          <w:sz w:val="20"/>
        </w:rPr>
        <w:t>8.7</w:t>
      </w:r>
    </w:p>
    <w:p w14:paraId="48544CD5" w14:textId="77777777" w:rsidR="00456BCA" w:rsidRPr="0039253F" w:rsidRDefault="00456BCA" w:rsidP="00711929">
      <w:pPr>
        <w:pStyle w:val="ListParagraph"/>
        <w:numPr>
          <w:ilvl w:val="0"/>
          <w:numId w:val="14"/>
        </w:numPr>
        <w:rPr>
          <w:rFonts w:ascii="Arial" w:hAnsi="Arial" w:cs="Arial"/>
          <w:sz w:val="20"/>
        </w:rPr>
      </w:pPr>
      <w:r w:rsidRPr="0039253F">
        <w:rPr>
          <w:rFonts w:ascii="Arial" w:hAnsi="Arial" w:cs="Arial"/>
          <w:sz w:val="20"/>
        </w:rPr>
        <w:t xml:space="preserve">direct customer requirements regarding </w:t>
      </w:r>
      <w:r w:rsidR="008A5732" w:rsidRPr="0039253F">
        <w:rPr>
          <w:rFonts w:ascii="Arial" w:hAnsi="Arial" w:cs="Arial"/>
          <w:sz w:val="20"/>
        </w:rPr>
        <w:t>9100 / 9110 / 9120 section</w:t>
      </w:r>
      <w:r w:rsidR="00A040F8" w:rsidRPr="0039253F">
        <w:rPr>
          <w:rFonts w:ascii="Arial" w:hAnsi="Arial" w:cs="Arial"/>
          <w:sz w:val="20"/>
        </w:rPr>
        <w:t xml:space="preserve"> 8.7</w:t>
      </w:r>
    </w:p>
    <w:p w14:paraId="651459A6" w14:textId="77777777" w:rsidR="00CD4ED7" w:rsidRPr="00DD519E" w:rsidRDefault="00CD4ED7" w:rsidP="00CD4ED7">
      <w:pPr>
        <w:ind w:left="720"/>
        <w:rPr>
          <w:rFonts w:ascii="Arial" w:hAnsi="Arial" w:cs="Arial"/>
          <w:color w:val="00B050"/>
          <w:sz w:val="20"/>
        </w:rPr>
      </w:pPr>
    </w:p>
    <w:p w14:paraId="58C02014" w14:textId="77777777" w:rsidR="00CD4ED7" w:rsidRPr="00DD519E" w:rsidRDefault="00CD4ED7" w:rsidP="00CD4ED7">
      <w:pPr>
        <w:pStyle w:val="Heading3"/>
      </w:pPr>
      <w:r>
        <w:t>Additional Reference</w:t>
      </w:r>
      <w:r w:rsidR="002737DD">
        <w:t>(</w:t>
      </w:r>
      <w:r>
        <w:t>s</w:t>
      </w:r>
      <w:r w:rsidR="002737DD">
        <w:t>)</w:t>
      </w:r>
      <w:r>
        <w:t xml:space="preserve"> for 13100 Suppliers</w:t>
      </w:r>
    </w:p>
    <w:p w14:paraId="5D9B72E2"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13100 section 8.7</w:t>
      </w:r>
    </w:p>
    <w:p w14:paraId="2F933D37"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GKN Aerospace customer requirements regarding 13100 section 8.7</w:t>
      </w:r>
    </w:p>
    <w:p w14:paraId="3EA03D26" w14:textId="77777777" w:rsidR="00CD4ED7" w:rsidRPr="0039253F" w:rsidRDefault="00CD4ED7" w:rsidP="00CD4ED7">
      <w:pPr>
        <w:pStyle w:val="ListParagraph"/>
        <w:numPr>
          <w:ilvl w:val="0"/>
          <w:numId w:val="3"/>
        </w:numPr>
        <w:rPr>
          <w:rFonts w:ascii="Arial" w:hAnsi="Arial" w:cs="Arial"/>
          <w:sz w:val="20"/>
        </w:rPr>
      </w:pPr>
      <w:r w:rsidRPr="0039253F">
        <w:rPr>
          <w:rFonts w:ascii="Arial" w:hAnsi="Arial" w:cs="Arial"/>
          <w:sz w:val="20"/>
        </w:rPr>
        <w:t>direct customer requirements regarding 13100 section 8.7</w:t>
      </w:r>
    </w:p>
    <w:p w14:paraId="2456B04D" w14:textId="77777777" w:rsidR="00792B12" w:rsidRPr="00D81027" w:rsidRDefault="00792B12" w:rsidP="00410DF6">
      <w:pPr>
        <w:rPr>
          <w:rFonts w:ascii="Arial" w:hAnsi="Arial" w:cs="Arial"/>
          <w:sz w:val="20"/>
        </w:rPr>
      </w:pPr>
    </w:p>
    <w:p w14:paraId="2CB6371E" w14:textId="77777777" w:rsidR="00A040F8" w:rsidRPr="0006043E" w:rsidRDefault="00DF7EDD" w:rsidP="00E307AB">
      <w:pPr>
        <w:pStyle w:val="ListParagraph"/>
        <w:numPr>
          <w:ilvl w:val="0"/>
          <w:numId w:val="22"/>
        </w:numPr>
        <w:rPr>
          <w:rFonts w:ascii="Arial" w:hAnsi="Arial" w:cs="Arial"/>
          <w:sz w:val="20"/>
        </w:rPr>
      </w:pPr>
      <w:r w:rsidRPr="0006043E">
        <w:rPr>
          <w:rFonts w:ascii="Arial" w:hAnsi="Arial" w:cs="Arial"/>
          <w:sz w:val="20"/>
        </w:rPr>
        <w:t>Supplier</w:t>
      </w:r>
      <w:r w:rsidR="00456BCA" w:rsidRPr="0006043E">
        <w:rPr>
          <w:rFonts w:ascii="Arial" w:hAnsi="Arial" w:cs="Arial"/>
          <w:sz w:val="20"/>
        </w:rPr>
        <w:t xml:space="preserve">s, including all applicable sub-tiers, </w:t>
      </w:r>
      <w:r w:rsidR="00CA0DF8" w:rsidRPr="0006043E">
        <w:rPr>
          <w:rFonts w:ascii="Arial" w:hAnsi="Arial" w:cs="Arial"/>
          <w:sz w:val="20"/>
        </w:rPr>
        <w:t>shall</w:t>
      </w:r>
      <w:r w:rsidR="00456BCA" w:rsidRPr="0006043E">
        <w:rPr>
          <w:rFonts w:ascii="Arial" w:hAnsi="Arial" w:cs="Arial"/>
          <w:sz w:val="20"/>
        </w:rPr>
        <w:t xml:space="preserve"> refer to </w:t>
      </w:r>
      <w:r w:rsidR="00A040F8" w:rsidRPr="0006043E">
        <w:rPr>
          <w:rFonts w:ascii="Arial" w:hAnsi="Arial" w:cs="Arial"/>
          <w:sz w:val="20"/>
        </w:rPr>
        <w:t>the following for specific requirements regarding preventing the use of counterfeit parts:</w:t>
      </w:r>
    </w:p>
    <w:p w14:paraId="656D35C4" w14:textId="77777777" w:rsidR="00C939D5" w:rsidRDefault="00C939D5" w:rsidP="00C939D5">
      <w:pPr>
        <w:pStyle w:val="ListParagraph"/>
        <w:rPr>
          <w:rFonts w:ascii="Arial" w:hAnsi="Arial" w:cs="Arial"/>
          <w:sz w:val="20"/>
        </w:rPr>
      </w:pPr>
    </w:p>
    <w:p w14:paraId="29B47F10" w14:textId="77777777" w:rsidR="00A040F8" w:rsidRPr="0039253F" w:rsidRDefault="008A5732" w:rsidP="00711929">
      <w:pPr>
        <w:pStyle w:val="ListParagraph"/>
        <w:numPr>
          <w:ilvl w:val="0"/>
          <w:numId w:val="15"/>
        </w:numPr>
        <w:rPr>
          <w:rFonts w:ascii="Arial" w:hAnsi="Arial" w:cs="Arial"/>
          <w:sz w:val="20"/>
        </w:rPr>
      </w:pPr>
      <w:r w:rsidRPr="0039253F">
        <w:rPr>
          <w:rFonts w:ascii="Arial" w:hAnsi="Arial" w:cs="Arial"/>
          <w:sz w:val="20"/>
        </w:rPr>
        <w:lastRenderedPageBreak/>
        <w:t>9100 / 9110 / 9120 section</w:t>
      </w:r>
      <w:r w:rsidR="00A040F8" w:rsidRPr="0039253F">
        <w:rPr>
          <w:rFonts w:ascii="Arial" w:hAnsi="Arial" w:cs="Arial"/>
          <w:sz w:val="20"/>
        </w:rPr>
        <w:t xml:space="preserve"> 8.1.4</w:t>
      </w:r>
    </w:p>
    <w:p w14:paraId="0C7B6102" w14:textId="77777777" w:rsidR="00A040F8" w:rsidRPr="0039253F" w:rsidRDefault="00456BCA" w:rsidP="00711929">
      <w:pPr>
        <w:pStyle w:val="ListParagraph"/>
        <w:numPr>
          <w:ilvl w:val="0"/>
          <w:numId w:val="15"/>
        </w:numPr>
        <w:rPr>
          <w:rFonts w:ascii="Arial" w:hAnsi="Arial" w:cs="Arial"/>
          <w:sz w:val="20"/>
        </w:rPr>
      </w:pPr>
      <w:r w:rsidRPr="0039253F">
        <w:rPr>
          <w:rFonts w:ascii="Arial" w:hAnsi="Arial" w:cs="Arial"/>
          <w:sz w:val="20"/>
        </w:rPr>
        <w:t xml:space="preserve">GKN Aerospace customer requirements regarding </w:t>
      </w:r>
      <w:r w:rsidR="008A5732" w:rsidRPr="0039253F">
        <w:rPr>
          <w:rFonts w:ascii="Arial" w:hAnsi="Arial" w:cs="Arial"/>
          <w:sz w:val="20"/>
        </w:rPr>
        <w:t>9100 / 9110 / 9120 section</w:t>
      </w:r>
      <w:r w:rsidR="00A040F8" w:rsidRPr="0039253F">
        <w:rPr>
          <w:rFonts w:ascii="Arial" w:hAnsi="Arial" w:cs="Arial"/>
          <w:sz w:val="20"/>
        </w:rPr>
        <w:t xml:space="preserve"> 8.1.4</w:t>
      </w:r>
    </w:p>
    <w:p w14:paraId="7445352F" w14:textId="77777777" w:rsidR="00A040F8" w:rsidRPr="0039253F" w:rsidRDefault="00DF7EDD" w:rsidP="00711929">
      <w:pPr>
        <w:pStyle w:val="ListParagraph"/>
        <w:numPr>
          <w:ilvl w:val="0"/>
          <w:numId w:val="15"/>
        </w:numPr>
        <w:rPr>
          <w:rFonts w:ascii="Arial" w:hAnsi="Arial" w:cs="Arial"/>
          <w:sz w:val="20"/>
        </w:rPr>
      </w:pPr>
      <w:r w:rsidRPr="0039253F">
        <w:rPr>
          <w:rFonts w:ascii="Arial" w:hAnsi="Arial" w:cs="Arial"/>
          <w:sz w:val="20"/>
        </w:rPr>
        <w:t>SQMAN</w:t>
      </w:r>
      <w:r w:rsidR="00A040F8" w:rsidRPr="0039253F">
        <w:rPr>
          <w:rFonts w:ascii="Arial" w:hAnsi="Arial" w:cs="Arial"/>
          <w:sz w:val="20"/>
        </w:rPr>
        <w:t xml:space="preserve"> section 8.1.4</w:t>
      </w:r>
    </w:p>
    <w:p w14:paraId="1E163367" w14:textId="77777777" w:rsidR="00456BCA" w:rsidRPr="0039253F" w:rsidRDefault="00456BCA" w:rsidP="00711929">
      <w:pPr>
        <w:pStyle w:val="ListParagraph"/>
        <w:numPr>
          <w:ilvl w:val="0"/>
          <w:numId w:val="15"/>
        </w:numPr>
        <w:rPr>
          <w:rFonts w:ascii="Arial" w:hAnsi="Arial" w:cs="Arial"/>
          <w:sz w:val="20"/>
        </w:rPr>
      </w:pPr>
      <w:r w:rsidRPr="0039253F">
        <w:rPr>
          <w:rFonts w:ascii="Arial" w:hAnsi="Arial" w:cs="Arial"/>
          <w:sz w:val="20"/>
        </w:rPr>
        <w:t xml:space="preserve">direct customer requirements regarding </w:t>
      </w:r>
      <w:r w:rsidR="008A5732" w:rsidRPr="0039253F">
        <w:rPr>
          <w:rFonts w:ascii="Arial" w:hAnsi="Arial" w:cs="Arial"/>
          <w:sz w:val="20"/>
        </w:rPr>
        <w:t>9100 / 9110 / 9120 section</w:t>
      </w:r>
      <w:r w:rsidR="00A040F8" w:rsidRPr="0039253F">
        <w:rPr>
          <w:rFonts w:ascii="Arial" w:hAnsi="Arial" w:cs="Arial"/>
          <w:sz w:val="20"/>
        </w:rPr>
        <w:t xml:space="preserve"> 8.1.4</w:t>
      </w:r>
    </w:p>
    <w:p w14:paraId="54BEBC7A" w14:textId="77777777" w:rsidR="006222A2" w:rsidRPr="00DD519E" w:rsidRDefault="006222A2" w:rsidP="006222A2">
      <w:pPr>
        <w:ind w:left="720"/>
        <w:rPr>
          <w:rFonts w:ascii="Arial" w:hAnsi="Arial" w:cs="Arial"/>
          <w:color w:val="00B050"/>
          <w:sz w:val="20"/>
        </w:rPr>
      </w:pPr>
    </w:p>
    <w:p w14:paraId="345167CB" w14:textId="77777777" w:rsidR="006222A2" w:rsidRPr="00DD519E" w:rsidRDefault="006222A2" w:rsidP="006222A2">
      <w:pPr>
        <w:pStyle w:val="Heading3"/>
      </w:pPr>
      <w:r>
        <w:t>Additional Reference</w:t>
      </w:r>
      <w:r w:rsidR="002737DD">
        <w:t>(</w:t>
      </w:r>
      <w:r>
        <w:t>s</w:t>
      </w:r>
      <w:r w:rsidR="002737DD">
        <w:t>)</w:t>
      </w:r>
      <w:r>
        <w:t xml:space="preserve"> for 13100 Suppliers</w:t>
      </w:r>
    </w:p>
    <w:p w14:paraId="3207978F" w14:textId="77777777" w:rsidR="006222A2" w:rsidRPr="0039253F" w:rsidRDefault="006222A2" w:rsidP="006222A2">
      <w:pPr>
        <w:pStyle w:val="ListParagraph"/>
        <w:numPr>
          <w:ilvl w:val="0"/>
          <w:numId w:val="3"/>
        </w:numPr>
        <w:rPr>
          <w:rFonts w:ascii="Arial" w:hAnsi="Arial" w:cs="Arial"/>
          <w:sz w:val="20"/>
        </w:rPr>
      </w:pPr>
      <w:r w:rsidRPr="0039253F">
        <w:rPr>
          <w:rFonts w:ascii="Arial" w:hAnsi="Arial" w:cs="Arial"/>
          <w:sz w:val="20"/>
        </w:rPr>
        <w:t>13100 section 8.1.4</w:t>
      </w:r>
    </w:p>
    <w:p w14:paraId="684E275B" w14:textId="77777777" w:rsidR="006222A2" w:rsidRPr="0039253F" w:rsidRDefault="006222A2" w:rsidP="006222A2">
      <w:pPr>
        <w:pStyle w:val="ListParagraph"/>
        <w:numPr>
          <w:ilvl w:val="0"/>
          <w:numId w:val="3"/>
        </w:numPr>
        <w:rPr>
          <w:rFonts w:ascii="Arial" w:hAnsi="Arial" w:cs="Arial"/>
          <w:sz w:val="20"/>
        </w:rPr>
      </w:pPr>
      <w:r w:rsidRPr="0039253F">
        <w:rPr>
          <w:rFonts w:ascii="Arial" w:hAnsi="Arial" w:cs="Arial"/>
          <w:sz w:val="20"/>
        </w:rPr>
        <w:t>GKN Aerospace customer requirements regarding 13100 section 8.1.4</w:t>
      </w:r>
    </w:p>
    <w:p w14:paraId="1948C92B" w14:textId="77777777" w:rsidR="006222A2" w:rsidRPr="0039253F" w:rsidRDefault="006222A2" w:rsidP="006222A2">
      <w:pPr>
        <w:pStyle w:val="ListParagraph"/>
        <w:numPr>
          <w:ilvl w:val="0"/>
          <w:numId w:val="3"/>
        </w:numPr>
        <w:rPr>
          <w:rFonts w:ascii="Arial" w:hAnsi="Arial" w:cs="Arial"/>
          <w:sz w:val="20"/>
        </w:rPr>
      </w:pPr>
      <w:r w:rsidRPr="0039253F">
        <w:rPr>
          <w:rFonts w:ascii="Arial" w:hAnsi="Arial" w:cs="Arial"/>
          <w:sz w:val="20"/>
        </w:rPr>
        <w:t>direct customer requirements regarding 13100 section 8.1.4</w:t>
      </w:r>
    </w:p>
    <w:p w14:paraId="185A3ACF" w14:textId="77777777" w:rsidR="00792B12" w:rsidRPr="00D81027" w:rsidRDefault="00792B12" w:rsidP="00410DF6">
      <w:pPr>
        <w:rPr>
          <w:rFonts w:ascii="Arial" w:hAnsi="Arial" w:cs="Arial"/>
          <w:sz w:val="20"/>
        </w:rPr>
      </w:pPr>
    </w:p>
    <w:p w14:paraId="588ED5EA" w14:textId="77777777" w:rsidR="00A040F8" w:rsidRPr="0006043E" w:rsidRDefault="00DF7EDD" w:rsidP="00E307AB">
      <w:pPr>
        <w:pStyle w:val="ListParagraph"/>
        <w:numPr>
          <w:ilvl w:val="0"/>
          <w:numId w:val="22"/>
        </w:numPr>
        <w:rPr>
          <w:rFonts w:ascii="Arial" w:hAnsi="Arial" w:cs="Arial"/>
          <w:sz w:val="20"/>
        </w:rPr>
      </w:pPr>
      <w:r w:rsidRPr="0006043E">
        <w:rPr>
          <w:rFonts w:ascii="Arial" w:hAnsi="Arial" w:cs="Arial"/>
          <w:sz w:val="20"/>
        </w:rPr>
        <w:t>Supplier</w:t>
      </w:r>
      <w:r w:rsidR="0072243B" w:rsidRPr="0006043E">
        <w:rPr>
          <w:rFonts w:ascii="Arial" w:hAnsi="Arial" w:cs="Arial"/>
          <w:sz w:val="20"/>
        </w:rPr>
        <w:t xml:space="preserve">s, including all applicable sub-tiers, </w:t>
      </w:r>
      <w:r w:rsidR="00CA0DF8" w:rsidRPr="0006043E">
        <w:rPr>
          <w:rFonts w:ascii="Arial" w:hAnsi="Arial" w:cs="Arial"/>
          <w:sz w:val="20"/>
        </w:rPr>
        <w:t>shall</w:t>
      </w:r>
      <w:r w:rsidR="0072243B" w:rsidRPr="0006043E">
        <w:rPr>
          <w:rFonts w:ascii="Arial" w:hAnsi="Arial" w:cs="Arial"/>
          <w:sz w:val="20"/>
        </w:rPr>
        <w:t xml:space="preserve"> refer to </w:t>
      </w:r>
      <w:r w:rsidR="00A040F8" w:rsidRPr="0006043E">
        <w:rPr>
          <w:rFonts w:ascii="Arial" w:hAnsi="Arial" w:cs="Arial"/>
          <w:sz w:val="20"/>
        </w:rPr>
        <w:t>the following for specific requirements regarding notification and approval of changes to processes, products and services:</w:t>
      </w:r>
    </w:p>
    <w:p w14:paraId="7AB14D1E" w14:textId="77777777" w:rsidR="00C939D5" w:rsidRDefault="00C939D5" w:rsidP="00C939D5">
      <w:pPr>
        <w:pStyle w:val="ListParagraph"/>
        <w:rPr>
          <w:rFonts w:ascii="Arial" w:hAnsi="Arial" w:cs="Arial"/>
          <w:sz w:val="20"/>
        </w:rPr>
      </w:pPr>
    </w:p>
    <w:p w14:paraId="7EE8734D" w14:textId="77777777" w:rsidR="00A040F8" w:rsidRPr="0039253F" w:rsidRDefault="008A5732" w:rsidP="00711929">
      <w:pPr>
        <w:pStyle w:val="ListParagraph"/>
        <w:numPr>
          <w:ilvl w:val="0"/>
          <w:numId w:val="16"/>
        </w:numPr>
        <w:rPr>
          <w:rFonts w:ascii="Arial" w:hAnsi="Arial" w:cs="Arial"/>
          <w:sz w:val="20"/>
        </w:rPr>
      </w:pPr>
      <w:r w:rsidRPr="0039253F">
        <w:rPr>
          <w:rFonts w:ascii="Arial" w:hAnsi="Arial" w:cs="Arial"/>
          <w:sz w:val="20"/>
        </w:rPr>
        <w:t>9100 / 9110 / 9120 section</w:t>
      </w:r>
      <w:r w:rsidR="00A040F8" w:rsidRPr="0039253F">
        <w:rPr>
          <w:rFonts w:ascii="Arial" w:hAnsi="Arial" w:cs="Arial"/>
          <w:sz w:val="20"/>
        </w:rPr>
        <w:t xml:space="preserve"> 8.5.1</w:t>
      </w:r>
    </w:p>
    <w:p w14:paraId="369C5778" w14:textId="77777777" w:rsidR="00A040F8" w:rsidRPr="0039253F" w:rsidRDefault="0072243B" w:rsidP="00711929">
      <w:pPr>
        <w:pStyle w:val="ListParagraph"/>
        <w:numPr>
          <w:ilvl w:val="0"/>
          <w:numId w:val="16"/>
        </w:numPr>
        <w:rPr>
          <w:rFonts w:ascii="Arial" w:hAnsi="Arial" w:cs="Arial"/>
          <w:sz w:val="20"/>
        </w:rPr>
      </w:pPr>
      <w:r w:rsidRPr="0039253F">
        <w:rPr>
          <w:rFonts w:ascii="Arial" w:hAnsi="Arial" w:cs="Arial"/>
          <w:sz w:val="20"/>
        </w:rPr>
        <w:t xml:space="preserve">GKN Aerospace customer requirements regarding </w:t>
      </w:r>
      <w:r w:rsidR="008A5732" w:rsidRPr="0039253F">
        <w:rPr>
          <w:rFonts w:ascii="Arial" w:hAnsi="Arial" w:cs="Arial"/>
          <w:sz w:val="20"/>
        </w:rPr>
        <w:t>9100 / 9110 / 9120 section</w:t>
      </w:r>
      <w:r w:rsidR="00A040F8" w:rsidRPr="0039253F">
        <w:rPr>
          <w:rFonts w:ascii="Arial" w:hAnsi="Arial" w:cs="Arial"/>
          <w:sz w:val="20"/>
        </w:rPr>
        <w:t xml:space="preserve"> 8.5.1</w:t>
      </w:r>
    </w:p>
    <w:p w14:paraId="26D4723C" w14:textId="77777777" w:rsidR="00A040F8" w:rsidRPr="0039253F" w:rsidRDefault="00DF7EDD" w:rsidP="00711929">
      <w:pPr>
        <w:pStyle w:val="ListParagraph"/>
        <w:numPr>
          <w:ilvl w:val="0"/>
          <w:numId w:val="16"/>
        </w:numPr>
        <w:rPr>
          <w:rFonts w:ascii="Arial" w:hAnsi="Arial" w:cs="Arial"/>
          <w:sz w:val="20"/>
        </w:rPr>
      </w:pPr>
      <w:r w:rsidRPr="0039253F">
        <w:rPr>
          <w:rFonts w:ascii="Arial" w:hAnsi="Arial" w:cs="Arial"/>
          <w:sz w:val="20"/>
        </w:rPr>
        <w:t>SQMAN</w:t>
      </w:r>
      <w:r w:rsidR="00A040F8" w:rsidRPr="0039253F">
        <w:rPr>
          <w:rFonts w:ascii="Arial" w:hAnsi="Arial" w:cs="Arial"/>
          <w:sz w:val="20"/>
        </w:rPr>
        <w:t xml:space="preserve"> section 8.5.1</w:t>
      </w:r>
    </w:p>
    <w:p w14:paraId="3F2F20E5" w14:textId="77777777" w:rsidR="00A040F8" w:rsidRPr="0039253F" w:rsidRDefault="0072243B" w:rsidP="00711929">
      <w:pPr>
        <w:pStyle w:val="ListParagraph"/>
        <w:numPr>
          <w:ilvl w:val="0"/>
          <w:numId w:val="16"/>
        </w:numPr>
        <w:rPr>
          <w:rFonts w:ascii="Arial" w:hAnsi="Arial" w:cs="Arial"/>
          <w:sz w:val="20"/>
        </w:rPr>
      </w:pPr>
      <w:r w:rsidRPr="0039253F">
        <w:rPr>
          <w:rFonts w:ascii="Arial" w:hAnsi="Arial" w:cs="Arial"/>
          <w:sz w:val="20"/>
        </w:rPr>
        <w:t xml:space="preserve">direct customer requirements regarding </w:t>
      </w:r>
      <w:r w:rsidR="008A5732" w:rsidRPr="0039253F">
        <w:rPr>
          <w:rFonts w:ascii="Arial" w:hAnsi="Arial" w:cs="Arial"/>
          <w:sz w:val="20"/>
        </w:rPr>
        <w:t>9100 / 9110 / 9120 section</w:t>
      </w:r>
      <w:r w:rsidR="00A040F8" w:rsidRPr="0039253F">
        <w:rPr>
          <w:rFonts w:ascii="Arial" w:hAnsi="Arial" w:cs="Arial"/>
          <w:sz w:val="20"/>
        </w:rPr>
        <w:t xml:space="preserve"> 8.5.1</w:t>
      </w:r>
    </w:p>
    <w:p w14:paraId="0E0DB468" w14:textId="77777777" w:rsidR="006222A2" w:rsidRPr="00DD519E" w:rsidRDefault="006222A2" w:rsidP="006222A2">
      <w:pPr>
        <w:ind w:left="720"/>
        <w:rPr>
          <w:rFonts w:ascii="Arial" w:hAnsi="Arial" w:cs="Arial"/>
          <w:color w:val="00B050"/>
          <w:sz w:val="20"/>
        </w:rPr>
      </w:pPr>
    </w:p>
    <w:p w14:paraId="3ECEAAA3" w14:textId="77777777" w:rsidR="006222A2" w:rsidRPr="00DD519E" w:rsidRDefault="006222A2" w:rsidP="006222A2">
      <w:pPr>
        <w:pStyle w:val="Heading3"/>
      </w:pPr>
      <w:r>
        <w:t>Additional Reference</w:t>
      </w:r>
      <w:r w:rsidR="002737DD">
        <w:t>(</w:t>
      </w:r>
      <w:r>
        <w:t>s</w:t>
      </w:r>
      <w:r w:rsidR="002737DD">
        <w:t>)</w:t>
      </w:r>
      <w:r>
        <w:t xml:space="preserve"> for 13100 Suppliers</w:t>
      </w:r>
    </w:p>
    <w:p w14:paraId="1974F32D" w14:textId="77777777" w:rsidR="006222A2" w:rsidRPr="0039253F" w:rsidRDefault="006222A2" w:rsidP="006222A2">
      <w:pPr>
        <w:pStyle w:val="ListParagraph"/>
        <w:numPr>
          <w:ilvl w:val="0"/>
          <w:numId w:val="3"/>
        </w:numPr>
        <w:rPr>
          <w:rFonts w:ascii="Arial" w:hAnsi="Arial" w:cs="Arial"/>
          <w:sz w:val="20"/>
        </w:rPr>
      </w:pPr>
      <w:r w:rsidRPr="0039253F">
        <w:rPr>
          <w:rFonts w:ascii="Arial" w:hAnsi="Arial" w:cs="Arial"/>
          <w:sz w:val="20"/>
        </w:rPr>
        <w:t>13100 section 8.5.1</w:t>
      </w:r>
    </w:p>
    <w:p w14:paraId="36A1D586" w14:textId="77777777" w:rsidR="006222A2" w:rsidRPr="0039253F" w:rsidRDefault="006222A2" w:rsidP="006222A2">
      <w:pPr>
        <w:pStyle w:val="ListParagraph"/>
        <w:numPr>
          <w:ilvl w:val="0"/>
          <w:numId w:val="3"/>
        </w:numPr>
        <w:rPr>
          <w:rFonts w:ascii="Arial" w:hAnsi="Arial" w:cs="Arial"/>
          <w:sz w:val="20"/>
        </w:rPr>
      </w:pPr>
      <w:r w:rsidRPr="0039253F">
        <w:rPr>
          <w:rFonts w:ascii="Arial" w:hAnsi="Arial" w:cs="Arial"/>
          <w:sz w:val="20"/>
        </w:rPr>
        <w:t>GKN Aerospace customer requirements regarding 13100 section 8.5.1</w:t>
      </w:r>
    </w:p>
    <w:p w14:paraId="798936CA" w14:textId="77777777" w:rsidR="006222A2" w:rsidRPr="0039253F" w:rsidRDefault="006222A2" w:rsidP="006222A2">
      <w:pPr>
        <w:pStyle w:val="ListParagraph"/>
        <w:numPr>
          <w:ilvl w:val="0"/>
          <w:numId w:val="3"/>
        </w:numPr>
        <w:rPr>
          <w:rFonts w:ascii="Arial" w:hAnsi="Arial" w:cs="Arial"/>
          <w:sz w:val="20"/>
        </w:rPr>
      </w:pPr>
      <w:r w:rsidRPr="0039253F">
        <w:rPr>
          <w:rFonts w:ascii="Arial" w:hAnsi="Arial" w:cs="Arial"/>
          <w:sz w:val="20"/>
        </w:rPr>
        <w:t>direct customer requirements regarding 13100 section 8.5.1</w:t>
      </w:r>
    </w:p>
    <w:p w14:paraId="2007DDAB" w14:textId="77777777" w:rsidR="00A040F8" w:rsidRPr="00D81027" w:rsidRDefault="00A040F8" w:rsidP="0072243B">
      <w:pPr>
        <w:rPr>
          <w:rFonts w:ascii="Arial" w:hAnsi="Arial" w:cs="Arial"/>
          <w:sz w:val="20"/>
        </w:rPr>
      </w:pPr>
    </w:p>
    <w:p w14:paraId="68CFAD61" w14:textId="77777777" w:rsidR="0072243B" w:rsidRPr="0039253F" w:rsidRDefault="00257431" w:rsidP="00257431">
      <w:pPr>
        <w:ind w:left="1440" w:hanging="720"/>
        <w:rPr>
          <w:rFonts w:ascii="Arial" w:hAnsi="Arial" w:cs="Arial"/>
          <w:sz w:val="20"/>
        </w:rPr>
      </w:pPr>
      <w:r>
        <w:rPr>
          <w:rFonts w:ascii="Arial" w:hAnsi="Arial" w:cs="Arial"/>
          <w:sz w:val="20"/>
        </w:rPr>
        <w:t>NOTE:</w:t>
      </w:r>
      <w:r>
        <w:rPr>
          <w:rFonts w:ascii="Arial" w:hAnsi="Arial" w:cs="Arial"/>
          <w:sz w:val="20"/>
        </w:rPr>
        <w:tab/>
      </w:r>
      <w:r w:rsidR="008D5893" w:rsidRPr="0039253F">
        <w:rPr>
          <w:rFonts w:ascii="Arial" w:hAnsi="Arial" w:cs="Arial"/>
          <w:sz w:val="20"/>
        </w:rPr>
        <w:t xml:space="preserve">9100 </w:t>
      </w:r>
      <w:r w:rsidR="008A5732" w:rsidRPr="0039253F">
        <w:rPr>
          <w:rFonts w:ascii="Arial" w:hAnsi="Arial" w:cs="Arial"/>
          <w:sz w:val="20"/>
        </w:rPr>
        <w:t>section</w:t>
      </w:r>
      <w:r w:rsidR="004A25D6" w:rsidRPr="0039253F">
        <w:rPr>
          <w:rFonts w:ascii="Arial" w:hAnsi="Arial" w:cs="Arial"/>
          <w:sz w:val="20"/>
        </w:rPr>
        <w:t xml:space="preserve"> 8.5.1, </w:t>
      </w:r>
      <w:r w:rsidR="0072243B" w:rsidRPr="0039253F">
        <w:rPr>
          <w:rFonts w:ascii="Arial" w:hAnsi="Arial" w:cs="Arial"/>
          <w:sz w:val="20"/>
        </w:rPr>
        <w:t>subsection 8.5.1.3</w:t>
      </w:r>
      <w:r w:rsidR="004A25D6" w:rsidRPr="0039253F">
        <w:rPr>
          <w:rFonts w:ascii="Arial" w:hAnsi="Arial" w:cs="Arial"/>
          <w:sz w:val="20"/>
        </w:rPr>
        <w:t>,</w:t>
      </w:r>
      <w:r w:rsidR="0072243B" w:rsidRPr="0039253F">
        <w:rPr>
          <w:rFonts w:ascii="Arial" w:hAnsi="Arial" w:cs="Arial"/>
          <w:sz w:val="20"/>
        </w:rPr>
        <w:t xml:space="preserve"> is for Product Process Validation, which points to First Article Inspection, to be completed IAW 9102;</w:t>
      </w:r>
      <w:r w:rsidR="005B1007" w:rsidRPr="0039253F">
        <w:rPr>
          <w:rFonts w:ascii="Arial" w:hAnsi="Arial" w:cs="Arial"/>
          <w:sz w:val="20"/>
        </w:rPr>
        <w:t xml:space="preserve"> 9102 is the vehicle for obtaining GKN Aerospace approval for changes to processes, products and services, and section 4.6.f.2 of 9102 specifically mentions the verbiage from 9100 / 9110 / 9120 section 8.4.3k.</w:t>
      </w:r>
    </w:p>
    <w:p w14:paraId="023B4E4A" w14:textId="77777777" w:rsidR="00792B12" w:rsidRPr="00D81027" w:rsidRDefault="00792B12" w:rsidP="00410DF6">
      <w:pPr>
        <w:rPr>
          <w:rFonts w:ascii="Arial" w:hAnsi="Arial" w:cs="Arial"/>
          <w:sz w:val="20"/>
        </w:rPr>
      </w:pPr>
    </w:p>
    <w:p w14:paraId="38371D83" w14:textId="77777777" w:rsidR="00B16031" w:rsidRPr="0039253F"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B16031" w:rsidRPr="0039253F">
        <w:rPr>
          <w:rFonts w:ascii="Arial" w:hAnsi="Arial" w:cs="Arial"/>
          <w:sz w:val="20"/>
        </w:rPr>
        <w:t xml:space="preserve">s, including all applicable sub-tiers, </w:t>
      </w:r>
      <w:r w:rsidR="00CA0DF8" w:rsidRPr="0039253F">
        <w:rPr>
          <w:rFonts w:ascii="Arial" w:hAnsi="Arial" w:cs="Arial"/>
          <w:sz w:val="20"/>
        </w:rPr>
        <w:t>shall</w:t>
      </w:r>
      <w:r w:rsidR="00B16031" w:rsidRPr="0039253F">
        <w:rPr>
          <w:rFonts w:ascii="Arial" w:hAnsi="Arial" w:cs="Arial"/>
          <w:sz w:val="20"/>
        </w:rPr>
        <w:t xml:space="preserve"> ensure the flow-down of all applicable requirements, including GKN Aerospace requirements, GKN Aerospace Custo</w:t>
      </w:r>
      <w:r w:rsidR="005B1007" w:rsidRPr="0039253F">
        <w:rPr>
          <w:rFonts w:ascii="Arial" w:hAnsi="Arial" w:cs="Arial"/>
          <w:sz w:val="20"/>
        </w:rPr>
        <w:t>mer requirements, as well as g</w:t>
      </w:r>
      <w:r w:rsidR="00B16031" w:rsidRPr="0039253F">
        <w:rPr>
          <w:rFonts w:ascii="Arial" w:hAnsi="Arial" w:cs="Arial"/>
          <w:sz w:val="20"/>
        </w:rPr>
        <w:t>overnment regulations and statutes,</w:t>
      </w:r>
      <w:r w:rsidR="00330BDE" w:rsidRPr="0039253F">
        <w:rPr>
          <w:rFonts w:ascii="Arial" w:hAnsi="Arial" w:cs="Arial"/>
          <w:sz w:val="20"/>
        </w:rPr>
        <w:t xml:space="preserve"> including DPAS order ratings as applicable, </w:t>
      </w:r>
      <w:r w:rsidR="00B16031" w:rsidRPr="0039253F">
        <w:rPr>
          <w:rFonts w:ascii="Arial" w:hAnsi="Arial" w:cs="Arial"/>
          <w:sz w:val="20"/>
        </w:rPr>
        <w:t>to all sub-t</w:t>
      </w:r>
      <w:r w:rsidR="00C06E2C" w:rsidRPr="0039253F">
        <w:rPr>
          <w:rFonts w:ascii="Arial" w:hAnsi="Arial" w:cs="Arial"/>
          <w:sz w:val="20"/>
        </w:rPr>
        <w:t>iers that support their</w:t>
      </w:r>
      <w:r w:rsidR="00B16031" w:rsidRPr="0039253F">
        <w:rPr>
          <w:rFonts w:ascii="Arial" w:hAnsi="Arial" w:cs="Arial"/>
          <w:sz w:val="20"/>
        </w:rPr>
        <w:t xml:space="preserve"> production of products and services provided to GKN Aerospace</w:t>
      </w:r>
      <w:r w:rsidR="002D6DA1" w:rsidRPr="0039253F">
        <w:rPr>
          <w:rFonts w:ascii="Arial" w:hAnsi="Arial" w:cs="Arial"/>
          <w:sz w:val="20"/>
        </w:rPr>
        <w:t>.</w:t>
      </w:r>
    </w:p>
    <w:p w14:paraId="35740003" w14:textId="77777777" w:rsidR="00711BA4" w:rsidRPr="00D81027" w:rsidRDefault="00711BA4" w:rsidP="00410DF6">
      <w:pPr>
        <w:rPr>
          <w:rFonts w:ascii="Arial" w:hAnsi="Arial" w:cs="Arial"/>
          <w:sz w:val="20"/>
        </w:rPr>
      </w:pPr>
    </w:p>
    <w:p w14:paraId="3E314044" w14:textId="77777777" w:rsidR="00A040F8" w:rsidRPr="0006043E" w:rsidRDefault="00DF7EDD" w:rsidP="00E307AB">
      <w:pPr>
        <w:pStyle w:val="ListParagraph"/>
        <w:numPr>
          <w:ilvl w:val="0"/>
          <w:numId w:val="22"/>
        </w:numPr>
        <w:rPr>
          <w:rFonts w:ascii="Arial" w:hAnsi="Arial" w:cs="Arial"/>
          <w:sz w:val="20"/>
        </w:rPr>
      </w:pPr>
      <w:r w:rsidRPr="0006043E">
        <w:rPr>
          <w:rFonts w:ascii="Arial" w:hAnsi="Arial" w:cs="Arial"/>
          <w:sz w:val="20"/>
        </w:rPr>
        <w:t>Supplier</w:t>
      </w:r>
      <w:r w:rsidR="007A77AE" w:rsidRPr="0006043E">
        <w:rPr>
          <w:rFonts w:ascii="Arial" w:hAnsi="Arial" w:cs="Arial"/>
          <w:sz w:val="20"/>
        </w:rPr>
        <w:t xml:space="preserve">s, including all applicable sub-tiers, </w:t>
      </w:r>
      <w:r w:rsidR="00CA0DF8" w:rsidRPr="0006043E">
        <w:rPr>
          <w:rFonts w:ascii="Arial" w:hAnsi="Arial" w:cs="Arial"/>
          <w:sz w:val="20"/>
        </w:rPr>
        <w:t>shall</w:t>
      </w:r>
      <w:r w:rsidR="007A77AE" w:rsidRPr="0006043E">
        <w:rPr>
          <w:rFonts w:ascii="Arial" w:hAnsi="Arial" w:cs="Arial"/>
          <w:sz w:val="20"/>
        </w:rPr>
        <w:t xml:space="preserve"> refer to </w:t>
      </w:r>
      <w:r w:rsidR="00A040F8" w:rsidRPr="0006043E">
        <w:rPr>
          <w:rFonts w:ascii="Arial" w:hAnsi="Arial" w:cs="Arial"/>
          <w:sz w:val="20"/>
        </w:rPr>
        <w:t>the following for specific requirements regarding the provision of test specimens for design approval, inspection</w:t>
      </w:r>
      <w:r w:rsidR="00C06E2C" w:rsidRPr="0006043E">
        <w:rPr>
          <w:rFonts w:ascii="Arial" w:hAnsi="Arial" w:cs="Arial"/>
          <w:sz w:val="20"/>
        </w:rPr>
        <w:t xml:space="preserve"> </w:t>
      </w:r>
      <w:r w:rsidR="00A040F8" w:rsidRPr="0006043E">
        <w:rPr>
          <w:rFonts w:ascii="Arial" w:hAnsi="Arial" w:cs="Arial"/>
          <w:sz w:val="20"/>
        </w:rPr>
        <w:t>/</w:t>
      </w:r>
      <w:r w:rsidR="00C06E2C" w:rsidRPr="0006043E">
        <w:rPr>
          <w:rFonts w:ascii="Arial" w:hAnsi="Arial" w:cs="Arial"/>
          <w:sz w:val="20"/>
        </w:rPr>
        <w:t xml:space="preserve"> </w:t>
      </w:r>
      <w:r w:rsidR="00A040F8" w:rsidRPr="0006043E">
        <w:rPr>
          <w:rFonts w:ascii="Arial" w:hAnsi="Arial" w:cs="Arial"/>
          <w:sz w:val="20"/>
        </w:rPr>
        <w:t>verification, investigation and auditing:</w:t>
      </w:r>
    </w:p>
    <w:p w14:paraId="027B4DFE" w14:textId="77777777" w:rsidR="00C939D5" w:rsidRDefault="00C939D5" w:rsidP="00C939D5">
      <w:pPr>
        <w:pStyle w:val="ListParagraph"/>
        <w:rPr>
          <w:rFonts w:ascii="Arial" w:hAnsi="Arial" w:cs="Arial"/>
          <w:sz w:val="20"/>
        </w:rPr>
      </w:pPr>
    </w:p>
    <w:p w14:paraId="4F6BC238" w14:textId="77777777" w:rsidR="00A040F8" w:rsidRPr="0039253F" w:rsidRDefault="008A5732" w:rsidP="00711929">
      <w:pPr>
        <w:pStyle w:val="ListParagraph"/>
        <w:numPr>
          <w:ilvl w:val="0"/>
          <w:numId w:val="17"/>
        </w:numPr>
        <w:rPr>
          <w:rFonts w:ascii="Arial" w:hAnsi="Arial" w:cs="Arial"/>
          <w:sz w:val="20"/>
        </w:rPr>
      </w:pPr>
      <w:r w:rsidRPr="0039253F">
        <w:rPr>
          <w:rFonts w:ascii="Arial" w:hAnsi="Arial" w:cs="Arial"/>
          <w:sz w:val="20"/>
        </w:rPr>
        <w:t>9100 / 9110 / 9120 section</w:t>
      </w:r>
      <w:r w:rsidR="00A040F8" w:rsidRPr="0039253F">
        <w:rPr>
          <w:rFonts w:ascii="Arial" w:hAnsi="Arial" w:cs="Arial"/>
          <w:sz w:val="20"/>
        </w:rPr>
        <w:t>s 8.3.4 and 8.4.2</w:t>
      </w:r>
    </w:p>
    <w:p w14:paraId="7406B9FB" w14:textId="77777777" w:rsidR="00A040F8" w:rsidRPr="0039253F" w:rsidRDefault="007A77AE" w:rsidP="00711929">
      <w:pPr>
        <w:pStyle w:val="ListParagraph"/>
        <w:numPr>
          <w:ilvl w:val="0"/>
          <w:numId w:val="17"/>
        </w:numPr>
        <w:rPr>
          <w:rFonts w:ascii="Arial" w:hAnsi="Arial" w:cs="Arial"/>
          <w:sz w:val="20"/>
        </w:rPr>
      </w:pPr>
      <w:r w:rsidRPr="0039253F">
        <w:rPr>
          <w:rFonts w:ascii="Arial" w:hAnsi="Arial" w:cs="Arial"/>
          <w:sz w:val="20"/>
        </w:rPr>
        <w:t xml:space="preserve">GKN Aerospace customer requirements regarding </w:t>
      </w:r>
      <w:r w:rsidR="008A5732" w:rsidRPr="0039253F">
        <w:rPr>
          <w:rFonts w:ascii="Arial" w:hAnsi="Arial" w:cs="Arial"/>
          <w:sz w:val="20"/>
        </w:rPr>
        <w:t>9100 / 9110 / 9120 section</w:t>
      </w:r>
      <w:r w:rsidR="00A040F8" w:rsidRPr="0039253F">
        <w:rPr>
          <w:rFonts w:ascii="Arial" w:hAnsi="Arial" w:cs="Arial"/>
          <w:sz w:val="20"/>
        </w:rPr>
        <w:t>s 8.3.4 and 8.4.2</w:t>
      </w:r>
    </w:p>
    <w:p w14:paraId="4119C8A5" w14:textId="77777777" w:rsidR="00A040F8" w:rsidRPr="0039253F" w:rsidRDefault="00DF7EDD" w:rsidP="00711929">
      <w:pPr>
        <w:pStyle w:val="ListParagraph"/>
        <w:numPr>
          <w:ilvl w:val="0"/>
          <w:numId w:val="17"/>
        </w:numPr>
        <w:rPr>
          <w:rFonts w:ascii="Arial" w:hAnsi="Arial" w:cs="Arial"/>
          <w:sz w:val="20"/>
        </w:rPr>
      </w:pPr>
      <w:r w:rsidRPr="0039253F">
        <w:rPr>
          <w:rFonts w:ascii="Arial" w:hAnsi="Arial" w:cs="Arial"/>
          <w:sz w:val="20"/>
        </w:rPr>
        <w:t>SQMAN</w:t>
      </w:r>
      <w:r w:rsidR="007A77AE" w:rsidRPr="0039253F">
        <w:rPr>
          <w:rFonts w:ascii="Arial" w:hAnsi="Arial" w:cs="Arial"/>
          <w:sz w:val="20"/>
        </w:rPr>
        <w:t xml:space="preserve"> sections </w:t>
      </w:r>
      <w:r w:rsidR="00A040F8" w:rsidRPr="0039253F">
        <w:rPr>
          <w:rFonts w:ascii="Arial" w:hAnsi="Arial" w:cs="Arial"/>
          <w:sz w:val="20"/>
        </w:rPr>
        <w:t>8.3.4 and 8.4.2</w:t>
      </w:r>
    </w:p>
    <w:p w14:paraId="15334287" w14:textId="77777777" w:rsidR="007A77AE" w:rsidRPr="0039253F" w:rsidRDefault="007A77AE" w:rsidP="00711929">
      <w:pPr>
        <w:pStyle w:val="ListParagraph"/>
        <w:numPr>
          <w:ilvl w:val="0"/>
          <w:numId w:val="17"/>
        </w:numPr>
        <w:rPr>
          <w:rFonts w:ascii="Arial" w:hAnsi="Arial" w:cs="Arial"/>
          <w:sz w:val="20"/>
        </w:rPr>
      </w:pPr>
      <w:r w:rsidRPr="0039253F">
        <w:rPr>
          <w:rFonts w:ascii="Arial" w:hAnsi="Arial" w:cs="Arial"/>
          <w:sz w:val="20"/>
        </w:rPr>
        <w:t xml:space="preserve">direct customer requirements regarding </w:t>
      </w:r>
      <w:r w:rsidR="008A5732" w:rsidRPr="0039253F">
        <w:rPr>
          <w:rFonts w:ascii="Arial" w:hAnsi="Arial" w:cs="Arial"/>
          <w:sz w:val="20"/>
        </w:rPr>
        <w:t>9100 / 9110 / 9120 section</w:t>
      </w:r>
      <w:r w:rsidR="00A040F8" w:rsidRPr="0039253F">
        <w:rPr>
          <w:rFonts w:ascii="Arial" w:hAnsi="Arial" w:cs="Arial"/>
          <w:sz w:val="20"/>
        </w:rPr>
        <w:t>s 8.3.4 and 8.4.2</w:t>
      </w:r>
    </w:p>
    <w:p w14:paraId="6A8BEDB0" w14:textId="77777777" w:rsidR="006222A2" w:rsidRPr="00DD519E" w:rsidRDefault="006222A2" w:rsidP="006222A2">
      <w:pPr>
        <w:ind w:left="720"/>
        <w:rPr>
          <w:rFonts w:ascii="Arial" w:hAnsi="Arial" w:cs="Arial"/>
          <w:color w:val="00B050"/>
          <w:sz w:val="20"/>
        </w:rPr>
      </w:pPr>
    </w:p>
    <w:p w14:paraId="152A5F11" w14:textId="77777777" w:rsidR="006222A2" w:rsidRPr="00DD519E" w:rsidRDefault="006222A2" w:rsidP="006222A2">
      <w:pPr>
        <w:pStyle w:val="Heading3"/>
      </w:pPr>
      <w:r>
        <w:t>Additional Reference</w:t>
      </w:r>
      <w:r w:rsidR="002737DD">
        <w:t>(</w:t>
      </w:r>
      <w:r>
        <w:t>s</w:t>
      </w:r>
      <w:r w:rsidR="002737DD">
        <w:t>)</w:t>
      </w:r>
      <w:r>
        <w:t xml:space="preserve"> for 13100 Suppliers</w:t>
      </w:r>
    </w:p>
    <w:p w14:paraId="158DD8C2" w14:textId="77777777" w:rsidR="006222A2" w:rsidRPr="0039253F" w:rsidRDefault="006222A2" w:rsidP="006222A2">
      <w:pPr>
        <w:pStyle w:val="ListParagraph"/>
        <w:numPr>
          <w:ilvl w:val="0"/>
          <w:numId w:val="3"/>
        </w:numPr>
        <w:rPr>
          <w:rFonts w:ascii="Arial" w:hAnsi="Arial" w:cs="Arial"/>
          <w:sz w:val="20"/>
        </w:rPr>
      </w:pPr>
      <w:r w:rsidRPr="0039253F">
        <w:rPr>
          <w:rFonts w:ascii="Arial" w:hAnsi="Arial" w:cs="Arial"/>
          <w:sz w:val="20"/>
        </w:rPr>
        <w:t>13100 sections 8.3.4 and 8.4.2</w:t>
      </w:r>
    </w:p>
    <w:p w14:paraId="7DC14C2F" w14:textId="77777777" w:rsidR="006222A2" w:rsidRPr="0039253F" w:rsidRDefault="006222A2" w:rsidP="006222A2">
      <w:pPr>
        <w:pStyle w:val="ListParagraph"/>
        <w:numPr>
          <w:ilvl w:val="0"/>
          <w:numId w:val="3"/>
        </w:numPr>
        <w:rPr>
          <w:rFonts w:ascii="Arial" w:hAnsi="Arial" w:cs="Arial"/>
          <w:sz w:val="20"/>
        </w:rPr>
      </w:pPr>
      <w:r w:rsidRPr="0039253F">
        <w:rPr>
          <w:rFonts w:ascii="Arial" w:hAnsi="Arial" w:cs="Arial"/>
          <w:sz w:val="20"/>
        </w:rPr>
        <w:t>GKN Aerospace customer requirements regarding 13100 sections 8.3.4 and 8.4.2</w:t>
      </w:r>
    </w:p>
    <w:p w14:paraId="7B94B2BD" w14:textId="77777777" w:rsidR="006222A2" w:rsidRPr="0039253F" w:rsidRDefault="006222A2" w:rsidP="006222A2">
      <w:pPr>
        <w:pStyle w:val="ListParagraph"/>
        <w:numPr>
          <w:ilvl w:val="0"/>
          <w:numId w:val="3"/>
        </w:numPr>
        <w:rPr>
          <w:rFonts w:ascii="Arial" w:hAnsi="Arial" w:cs="Arial"/>
          <w:sz w:val="20"/>
        </w:rPr>
      </w:pPr>
      <w:r w:rsidRPr="0039253F">
        <w:rPr>
          <w:rFonts w:ascii="Arial" w:hAnsi="Arial" w:cs="Arial"/>
          <w:sz w:val="20"/>
        </w:rPr>
        <w:t>direct customer requirements regarding 13100 sections 8.3.4 and 8.4.2</w:t>
      </w:r>
    </w:p>
    <w:p w14:paraId="1299ECAE" w14:textId="77777777" w:rsidR="00792B12" w:rsidRPr="00D81027" w:rsidRDefault="00792B12" w:rsidP="00410DF6">
      <w:pPr>
        <w:rPr>
          <w:rFonts w:ascii="Arial" w:hAnsi="Arial" w:cs="Arial"/>
          <w:sz w:val="20"/>
        </w:rPr>
      </w:pPr>
    </w:p>
    <w:p w14:paraId="361997F8" w14:textId="77777777" w:rsidR="00A040F8" w:rsidRPr="0006043E" w:rsidRDefault="00DF7EDD" w:rsidP="00E307AB">
      <w:pPr>
        <w:pStyle w:val="ListParagraph"/>
        <w:numPr>
          <w:ilvl w:val="0"/>
          <w:numId w:val="22"/>
        </w:numPr>
        <w:rPr>
          <w:rFonts w:ascii="Arial" w:hAnsi="Arial" w:cs="Arial"/>
          <w:sz w:val="20"/>
        </w:rPr>
      </w:pPr>
      <w:r w:rsidRPr="0006043E">
        <w:rPr>
          <w:rFonts w:ascii="Arial" w:hAnsi="Arial" w:cs="Arial"/>
          <w:sz w:val="20"/>
        </w:rPr>
        <w:t>Supplier</w:t>
      </w:r>
      <w:r w:rsidR="00FF01D5" w:rsidRPr="0006043E">
        <w:rPr>
          <w:rFonts w:ascii="Arial" w:hAnsi="Arial" w:cs="Arial"/>
          <w:sz w:val="20"/>
        </w:rPr>
        <w:t xml:space="preserve">s, including all applicable sub-tiers, </w:t>
      </w:r>
      <w:r w:rsidR="00CA0DF8" w:rsidRPr="0006043E">
        <w:rPr>
          <w:rFonts w:ascii="Arial" w:hAnsi="Arial" w:cs="Arial"/>
          <w:sz w:val="20"/>
        </w:rPr>
        <w:t>shall</w:t>
      </w:r>
      <w:r w:rsidR="00FF01D5" w:rsidRPr="0006043E">
        <w:rPr>
          <w:rFonts w:ascii="Arial" w:hAnsi="Arial" w:cs="Arial"/>
          <w:sz w:val="20"/>
        </w:rPr>
        <w:t xml:space="preserve"> refer to </w:t>
      </w:r>
      <w:r w:rsidR="00A040F8" w:rsidRPr="0006043E">
        <w:rPr>
          <w:rFonts w:ascii="Arial" w:hAnsi="Arial" w:cs="Arial"/>
          <w:sz w:val="20"/>
        </w:rPr>
        <w:t>the following for specific requirements regarding the retention of documented information:</w:t>
      </w:r>
    </w:p>
    <w:p w14:paraId="0EE7C6E2" w14:textId="77777777" w:rsidR="00C939D5" w:rsidRDefault="00C939D5" w:rsidP="00C939D5">
      <w:pPr>
        <w:pStyle w:val="ListParagraph"/>
        <w:rPr>
          <w:rFonts w:ascii="Arial" w:hAnsi="Arial" w:cs="Arial"/>
          <w:sz w:val="20"/>
        </w:rPr>
      </w:pPr>
    </w:p>
    <w:p w14:paraId="6CC59202" w14:textId="77777777" w:rsidR="00A040F8" w:rsidRPr="0039253F" w:rsidRDefault="008A5732" w:rsidP="00711929">
      <w:pPr>
        <w:pStyle w:val="ListParagraph"/>
        <w:numPr>
          <w:ilvl w:val="0"/>
          <w:numId w:val="18"/>
        </w:numPr>
        <w:rPr>
          <w:rFonts w:ascii="Arial" w:hAnsi="Arial" w:cs="Arial"/>
          <w:sz w:val="20"/>
        </w:rPr>
      </w:pPr>
      <w:r w:rsidRPr="0039253F">
        <w:rPr>
          <w:rFonts w:ascii="Arial" w:hAnsi="Arial" w:cs="Arial"/>
          <w:sz w:val="20"/>
        </w:rPr>
        <w:t>9100 / 9110 / 9120 section</w:t>
      </w:r>
      <w:r w:rsidR="00A040F8" w:rsidRPr="0039253F">
        <w:rPr>
          <w:rFonts w:ascii="Arial" w:hAnsi="Arial" w:cs="Arial"/>
          <w:sz w:val="20"/>
        </w:rPr>
        <w:t xml:space="preserve"> 7.5.3</w:t>
      </w:r>
    </w:p>
    <w:p w14:paraId="727F429F" w14:textId="77777777" w:rsidR="00A040F8" w:rsidRPr="0039253F" w:rsidRDefault="00FF01D5" w:rsidP="00711929">
      <w:pPr>
        <w:pStyle w:val="ListParagraph"/>
        <w:numPr>
          <w:ilvl w:val="0"/>
          <w:numId w:val="18"/>
        </w:numPr>
        <w:rPr>
          <w:rFonts w:ascii="Arial" w:hAnsi="Arial" w:cs="Arial"/>
          <w:sz w:val="20"/>
        </w:rPr>
      </w:pPr>
      <w:r w:rsidRPr="0039253F">
        <w:rPr>
          <w:rFonts w:ascii="Arial" w:hAnsi="Arial" w:cs="Arial"/>
          <w:sz w:val="20"/>
        </w:rPr>
        <w:t xml:space="preserve">GKN Aerospace customer requirements regarding </w:t>
      </w:r>
      <w:r w:rsidR="008A5732" w:rsidRPr="0039253F">
        <w:rPr>
          <w:rFonts w:ascii="Arial" w:hAnsi="Arial" w:cs="Arial"/>
          <w:sz w:val="20"/>
        </w:rPr>
        <w:t>9100 / 9110 / 9120 section</w:t>
      </w:r>
      <w:r w:rsidR="00A040F8" w:rsidRPr="0039253F">
        <w:rPr>
          <w:rFonts w:ascii="Arial" w:hAnsi="Arial" w:cs="Arial"/>
          <w:sz w:val="20"/>
        </w:rPr>
        <w:t xml:space="preserve"> 7.5.3</w:t>
      </w:r>
    </w:p>
    <w:p w14:paraId="172BBD2F" w14:textId="77777777" w:rsidR="00A040F8" w:rsidRPr="0039253F" w:rsidRDefault="00DF7EDD" w:rsidP="00711929">
      <w:pPr>
        <w:pStyle w:val="ListParagraph"/>
        <w:numPr>
          <w:ilvl w:val="0"/>
          <w:numId w:val="18"/>
        </w:numPr>
        <w:rPr>
          <w:rFonts w:ascii="Arial" w:hAnsi="Arial" w:cs="Arial"/>
          <w:sz w:val="20"/>
        </w:rPr>
      </w:pPr>
      <w:r w:rsidRPr="0039253F">
        <w:rPr>
          <w:rFonts w:ascii="Arial" w:hAnsi="Arial" w:cs="Arial"/>
          <w:sz w:val="20"/>
        </w:rPr>
        <w:t>SQMAN</w:t>
      </w:r>
      <w:r w:rsidR="00A040F8" w:rsidRPr="0039253F">
        <w:rPr>
          <w:rFonts w:ascii="Arial" w:hAnsi="Arial" w:cs="Arial"/>
          <w:sz w:val="20"/>
        </w:rPr>
        <w:t xml:space="preserve"> section 7.5.3</w:t>
      </w:r>
    </w:p>
    <w:p w14:paraId="04056B73" w14:textId="77777777" w:rsidR="00FF01D5" w:rsidRPr="0039253F" w:rsidRDefault="00FF01D5" w:rsidP="00711929">
      <w:pPr>
        <w:pStyle w:val="ListParagraph"/>
        <w:numPr>
          <w:ilvl w:val="0"/>
          <w:numId w:val="18"/>
        </w:numPr>
        <w:rPr>
          <w:rFonts w:ascii="Arial" w:hAnsi="Arial" w:cs="Arial"/>
          <w:sz w:val="20"/>
        </w:rPr>
      </w:pPr>
      <w:r w:rsidRPr="0039253F">
        <w:rPr>
          <w:rFonts w:ascii="Arial" w:hAnsi="Arial" w:cs="Arial"/>
          <w:sz w:val="20"/>
        </w:rPr>
        <w:t xml:space="preserve">direct customer requirements regarding </w:t>
      </w:r>
      <w:r w:rsidR="008A5732" w:rsidRPr="0039253F">
        <w:rPr>
          <w:rFonts w:ascii="Arial" w:hAnsi="Arial" w:cs="Arial"/>
          <w:sz w:val="20"/>
        </w:rPr>
        <w:t>9100 / 9110 / 9120 section</w:t>
      </w:r>
      <w:r w:rsidR="00A040F8" w:rsidRPr="0039253F">
        <w:rPr>
          <w:rFonts w:ascii="Arial" w:hAnsi="Arial" w:cs="Arial"/>
          <w:sz w:val="20"/>
        </w:rPr>
        <w:t xml:space="preserve"> 7.5.3</w:t>
      </w:r>
    </w:p>
    <w:p w14:paraId="5EF7D72B" w14:textId="77777777" w:rsidR="006222A2" w:rsidRPr="00DD519E" w:rsidRDefault="006222A2" w:rsidP="006222A2">
      <w:pPr>
        <w:ind w:left="720"/>
        <w:rPr>
          <w:rFonts w:ascii="Arial" w:hAnsi="Arial" w:cs="Arial"/>
          <w:color w:val="00B050"/>
          <w:sz w:val="20"/>
        </w:rPr>
      </w:pPr>
    </w:p>
    <w:p w14:paraId="650675E5" w14:textId="77777777" w:rsidR="006222A2" w:rsidRPr="00DD519E" w:rsidRDefault="006222A2" w:rsidP="006222A2">
      <w:pPr>
        <w:pStyle w:val="Heading3"/>
      </w:pPr>
      <w:r>
        <w:t>Additional Reference</w:t>
      </w:r>
      <w:r w:rsidR="002737DD">
        <w:t>(</w:t>
      </w:r>
      <w:r>
        <w:t>s</w:t>
      </w:r>
      <w:r w:rsidR="002737DD">
        <w:t>)</w:t>
      </w:r>
      <w:r>
        <w:t xml:space="preserve"> for 13100 Suppliers</w:t>
      </w:r>
    </w:p>
    <w:p w14:paraId="43E5B3E6" w14:textId="77777777" w:rsidR="006222A2" w:rsidRPr="0039253F" w:rsidRDefault="006222A2" w:rsidP="006222A2">
      <w:pPr>
        <w:pStyle w:val="ListParagraph"/>
        <w:numPr>
          <w:ilvl w:val="0"/>
          <w:numId w:val="3"/>
        </w:numPr>
        <w:rPr>
          <w:rFonts w:ascii="Arial" w:hAnsi="Arial" w:cs="Arial"/>
          <w:sz w:val="20"/>
        </w:rPr>
      </w:pPr>
      <w:r w:rsidRPr="0039253F">
        <w:rPr>
          <w:rFonts w:ascii="Arial" w:hAnsi="Arial" w:cs="Arial"/>
          <w:sz w:val="20"/>
        </w:rPr>
        <w:t>13100 section 7.5.3</w:t>
      </w:r>
    </w:p>
    <w:p w14:paraId="5E3352FF" w14:textId="77777777" w:rsidR="006222A2" w:rsidRPr="0039253F" w:rsidRDefault="006222A2" w:rsidP="006222A2">
      <w:pPr>
        <w:pStyle w:val="ListParagraph"/>
        <w:numPr>
          <w:ilvl w:val="0"/>
          <w:numId w:val="3"/>
        </w:numPr>
        <w:rPr>
          <w:rFonts w:ascii="Arial" w:hAnsi="Arial" w:cs="Arial"/>
          <w:sz w:val="20"/>
        </w:rPr>
      </w:pPr>
      <w:r w:rsidRPr="0039253F">
        <w:rPr>
          <w:rFonts w:ascii="Arial" w:hAnsi="Arial" w:cs="Arial"/>
          <w:sz w:val="20"/>
        </w:rPr>
        <w:t>GKN Aerospace customer requirements regarding 13100 section 7.5.3</w:t>
      </w:r>
    </w:p>
    <w:p w14:paraId="7203F5AC" w14:textId="77777777" w:rsidR="006222A2" w:rsidRPr="0039253F" w:rsidRDefault="006222A2" w:rsidP="006222A2">
      <w:pPr>
        <w:pStyle w:val="ListParagraph"/>
        <w:numPr>
          <w:ilvl w:val="0"/>
          <w:numId w:val="3"/>
        </w:numPr>
        <w:rPr>
          <w:rFonts w:ascii="Arial" w:hAnsi="Arial" w:cs="Arial"/>
          <w:sz w:val="20"/>
        </w:rPr>
      </w:pPr>
      <w:r w:rsidRPr="0039253F">
        <w:rPr>
          <w:rFonts w:ascii="Arial" w:hAnsi="Arial" w:cs="Arial"/>
          <w:sz w:val="20"/>
        </w:rPr>
        <w:t>direct customer requirements regarding 13100 section 7.5.3</w:t>
      </w:r>
    </w:p>
    <w:p w14:paraId="1CF4BD0D" w14:textId="77777777" w:rsidR="00792B12" w:rsidRDefault="00792B12" w:rsidP="00410DF6">
      <w:pPr>
        <w:rPr>
          <w:rFonts w:ascii="Arial" w:hAnsi="Arial" w:cs="Arial"/>
          <w:sz w:val="20"/>
        </w:rPr>
      </w:pPr>
    </w:p>
    <w:p w14:paraId="74054F0C" w14:textId="77777777" w:rsidR="006222A2" w:rsidRPr="00D81027" w:rsidRDefault="006222A2" w:rsidP="006222A2">
      <w:pPr>
        <w:pStyle w:val="Heading2"/>
      </w:pPr>
      <w:r w:rsidRPr="00D81027">
        <w:t>8.4.3k</w:t>
      </w:r>
      <w:r>
        <w:t xml:space="preserve"> – Requirement</w:t>
      </w:r>
      <w:r w:rsidR="008D4E62">
        <w:t>(</w:t>
      </w:r>
      <w:r>
        <w:t>s</w:t>
      </w:r>
      <w:r w:rsidR="008D4E62">
        <w:t>)</w:t>
      </w:r>
      <w:r>
        <w:t xml:space="preserve"> Derived from 13100</w:t>
      </w:r>
    </w:p>
    <w:p w14:paraId="0AB66976" w14:textId="77777777" w:rsidR="00CF1065" w:rsidRPr="0039253F"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CF1065" w:rsidRPr="0039253F">
        <w:rPr>
          <w:rFonts w:ascii="Arial" w:hAnsi="Arial" w:cs="Arial"/>
          <w:sz w:val="20"/>
        </w:rPr>
        <w:t xml:space="preserve">s, including all applicable sub-tiers, </w:t>
      </w:r>
      <w:r w:rsidR="00CA0DF8" w:rsidRPr="0039253F">
        <w:rPr>
          <w:rFonts w:ascii="Arial" w:hAnsi="Arial" w:cs="Arial"/>
          <w:sz w:val="20"/>
        </w:rPr>
        <w:t>shall</w:t>
      </w:r>
      <w:r w:rsidR="00CF1065" w:rsidRPr="0039253F">
        <w:rPr>
          <w:rFonts w:ascii="Arial" w:hAnsi="Arial" w:cs="Arial"/>
          <w:sz w:val="20"/>
        </w:rPr>
        <w:t xml:space="preserve"> ensure the flow-down of all applicable requirements, including GKN Aerospace requirements, GKN Aerospace Cus</w:t>
      </w:r>
      <w:r w:rsidR="005B1007" w:rsidRPr="0039253F">
        <w:rPr>
          <w:rFonts w:ascii="Arial" w:hAnsi="Arial" w:cs="Arial"/>
          <w:sz w:val="20"/>
        </w:rPr>
        <w:t>tomer requirements, as well as g</w:t>
      </w:r>
      <w:r w:rsidR="00CF1065" w:rsidRPr="0039253F">
        <w:rPr>
          <w:rFonts w:ascii="Arial" w:hAnsi="Arial" w:cs="Arial"/>
          <w:sz w:val="20"/>
        </w:rPr>
        <w:t>overnment regulations and statutes, by all sub-tiers to all sub-tiers within their respective supply chains that support production of products and services provided to GKN Aerospace</w:t>
      </w:r>
      <w:r w:rsidR="00CF56D3" w:rsidRPr="0039253F">
        <w:rPr>
          <w:rFonts w:ascii="Arial" w:hAnsi="Arial" w:cs="Arial"/>
          <w:sz w:val="20"/>
        </w:rPr>
        <w:t>.</w:t>
      </w:r>
    </w:p>
    <w:p w14:paraId="12F88F23" w14:textId="77777777" w:rsidR="00CF1065" w:rsidRPr="00666C80" w:rsidRDefault="00CF1065" w:rsidP="00CF1065">
      <w:pPr>
        <w:rPr>
          <w:rFonts w:ascii="Arial" w:hAnsi="Arial" w:cs="Arial"/>
          <w:color w:val="00B0F0"/>
          <w:sz w:val="20"/>
        </w:rPr>
      </w:pPr>
    </w:p>
    <w:p w14:paraId="6497FF30" w14:textId="77777777" w:rsidR="00CF1065" w:rsidRPr="0039253F"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CF1065" w:rsidRPr="0039253F">
        <w:rPr>
          <w:rFonts w:ascii="Arial" w:hAnsi="Arial" w:cs="Arial"/>
          <w:sz w:val="20"/>
        </w:rPr>
        <w:t xml:space="preserve">s, including all applicable sub-tiers, </w:t>
      </w:r>
      <w:r w:rsidR="00CA0DF8" w:rsidRPr="0039253F">
        <w:rPr>
          <w:rFonts w:ascii="Arial" w:hAnsi="Arial" w:cs="Arial"/>
          <w:sz w:val="20"/>
        </w:rPr>
        <w:t>shall</w:t>
      </w:r>
      <w:r w:rsidR="00CF1065" w:rsidRPr="0039253F">
        <w:rPr>
          <w:rFonts w:ascii="Arial" w:hAnsi="Arial" w:cs="Arial"/>
          <w:sz w:val="20"/>
        </w:rPr>
        <w:t xml:space="preserve"> ensure all sub-tiers within their respective supply chains understand all applicable requirements, including GKN Aerospace requirements, GKN Aerospace cus</w:t>
      </w:r>
      <w:r w:rsidR="005B1007" w:rsidRPr="0039253F">
        <w:rPr>
          <w:rFonts w:ascii="Arial" w:hAnsi="Arial" w:cs="Arial"/>
          <w:sz w:val="20"/>
        </w:rPr>
        <w:t>tomer requirements, as well as g</w:t>
      </w:r>
      <w:r w:rsidR="00CF1065" w:rsidRPr="0039253F">
        <w:rPr>
          <w:rFonts w:ascii="Arial" w:hAnsi="Arial" w:cs="Arial"/>
          <w:sz w:val="20"/>
        </w:rPr>
        <w:t>overnment regulations and statutes</w:t>
      </w:r>
      <w:r w:rsidR="00330BDE" w:rsidRPr="0039253F">
        <w:rPr>
          <w:rFonts w:ascii="Arial" w:hAnsi="Arial" w:cs="Arial"/>
          <w:sz w:val="20"/>
        </w:rPr>
        <w:t>.</w:t>
      </w:r>
    </w:p>
    <w:p w14:paraId="3625CD99" w14:textId="77777777" w:rsidR="00711BA4" w:rsidRPr="00D81027" w:rsidRDefault="00711BA4" w:rsidP="00410DF6">
      <w:pPr>
        <w:rPr>
          <w:rFonts w:ascii="Arial" w:hAnsi="Arial" w:cs="Arial"/>
          <w:sz w:val="20"/>
        </w:rPr>
      </w:pPr>
    </w:p>
    <w:p w14:paraId="634D3568" w14:textId="77777777" w:rsidR="00D034A6" w:rsidRPr="00D81027" w:rsidRDefault="004E5C4E" w:rsidP="00D034A6">
      <w:pPr>
        <w:pStyle w:val="Heading2"/>
      </w:pPr>
      <w:r w:rsidRPr="00D81027">
        <w:t>8.4.3l</w:t>
      </w:r>
    </w:p>
    <w:p w14:paraId="2406B3EB" w14:textId="77777777" w:rsidR="00410DF6" w:rsidRPr="0039253F"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410DF6" w:rsidRPr="0039253F">
        <w:rPr>
          <w:rFonts w:ascii="Arial" w:hAnsi="Arial" w:cs="Arial"/>
          <w:sz w:val="20"/>
        </w:rPr>
        <w:t xml:space="preserve">s, including </w:t>
      </w:r>
      <w:r w:rsidR="004E5C4E" w:rsidRPr="0039253F">
        <w:rPr>
          <w:rFonts w:ascii="Arial" w:hAnsi="Arial" w:cs="Arial"/>
          <w:sz w:val="20"/>
        </w:rPr>
        <w:t xml:space="preserve">all applicable sub-tiers, </w:t>
      </w:r>
      <w:r w:rsidR="00CA0DF8" w:rsidRPr="0039253F">
        <w:rPr>
          <w:rFonts w:ascii="Arial" w:hAnsi="Arial" w:cs="Arial"/>
          <w:sz w:val="20"/>
        </w:rPr>
        <w:t>shall</w:t>
      </w:r>
      <w:r w:rsidR="004E5C4E" w:rsidRPr="0039253F">
        <w:rPr>
          <w:rFonts w:ascii="Arial" w:hAnsi="Arial" w:cs="Arial"/>
          <w:sz w:val="20"/>
        </w:rPr>
        <w:t xml:space="preserve"> refer to GKN Aerospace written agreements, arrangements, and / or purchase orders, GKN Aerospace customer requirements, </w:t>
      </w:r>
      <w:r w:rsidRPr="0039253F">
        <w:rPr>
          <w:rFonts w:ascii="Arial" w:hAnsi="Arial" w:cs="Arial"/>
          <w:sz w:val="20"/>
        </w:rPr>
        <w:t>SQMAN</w:t>
      </w:r>
      <w:r w:rsidR="004E5C4E" w:rsidRPr="0039253F">
        <w:rPr>
          <w:rFonts w:ascii="Arial" w:hAnsi="Arial" w:cs="Arial"/>
          <w:sz w:val="20"/>
        </w:rPr>
        <w:t xml:space="preserve"> section 4.2, and direct customer requirements regarding the right of access to the applicable areas of facilities and to applicable documented information, at any level of the supply chain.</w:t>
      </w:r>
    </w:p>
    <w:p w14:paraId="30310FBF" w14:textId="77777777" w:rsidR="00410DF6" w:rsidRPr="00D81027" w:rsidRDefault="00410DF6" w:rsidP="00410DF6">
      <w:pPr>
        <w:rPr>
          <w:rFonts w:ascii="Arial" w:hAnsi="Arial" w:cs="Arial"/>
          <w:sz w:val="20"/>
        </w:rPr>
      </w:pPr>
    </w:p>
    <w:p w14:paraId="6535CFE7" w14:textId="77777777" w:rsidR="00D034A6" w:rsidRPr="00D81027" w:rsidRDefault="004E5C4E" w:rsidP="00D034A6">
      <w:pPr>
        <w:pStyle w:val="Heading2"/>
      </w:pPr>
      <w:r w:rsidRPr="00D81027">
        <w:t>8.4.3m</w:t>
      </w:r>
    </w:p>
    <w:p w14:paraId="5C75AFA0" w14:textId="77777777" w:rsidR="00A040F8" w:rsidRPr="00666C80" w:rsidRDefault="00DF7EDD" w:rsidP="00E307AB">
      <w:pPr>
        <w:pStyle w:val="ListParagraph"/>
        <w:numPr>
          <w:ilvl w:val="0"/>
          <w:numId w:val="22"/>
        </w:numPr>
        <w:rPr>
          <w:rFonts w:ascii="Arial" w:hAnsi="Arial" w:cs="Arial"/>
          <w:sz w:val="20"/>
        </w:rPr>
      </w:pPr>
      <w:r w:rsidRPr="00666C80">
        <w:rPr>
          <w:rFonts w:ascii="Arial" w:hAnsi="Arial" w:cs="Arial"/>
          <w:sz w:val="20"/>
        </w:rPr>
        <w:lastRenderedPageBreak/>
        <w:t>Supplier</w:t>
      </w:r>
      <w:r w:rsidR="00410DF6" w:rsidRPr="00666C80">
        <w:rPr>
          <w:rFonts w:ascii="Arial" w:hAnsi="Arial" w:cs="Arial"/>
          <w:sz w:val="20"/>
        </w:rPr>
        <w:t xml:space="preserve">s, including all applicable sub-tiers, </w:t>
      </w:r>
      <w:r w:rsidR="00CA0DF8" w:rsidRPr="00666C80">
        <w:rPr>
          <w:rFonts w:ascii="Arial" w:hAnsi="Arial" w:cs="Arial"/>
          <w:sz w:val="20"/>
        </w:rPr>
        <w:t>shall</w:t>
      </w:r>
      <w:r w:rsidR="00480AD2" w:rsidRPr="00666C80">
        <w:rPr>
          <w:rFonts w:ascii="Arial" w:hAnsi="Arial" w:cs="Arial"/>
          <w:sz w:val="20"/>
        </w:rPr>
        <w:t xml:space="preserve"> refer to </w:t>
      </w:r>
      <w:r w:rsidR="00A040F8" w:rsidRPr="00666C80">
        <w:rPr>
          <w:rFonts w:ascii="Arial" w:hAnsi="Arial" w:cs="Arial"/>
          <w:sz w:val="20"/>
        </w:rPr>
        <w:t>the following for specific requirements regarding awareness of persons’ contributions to product conformity, service conformity and product safety, as well as the importance of ethical behavior:</w:t>
      </w:r>
    </w:p>
    <w:p w14:paraId="29DF7DBE" w14:textId="77777777" w:rsidR="00C939D5" w:rsidRPr="00666C80" w:rsidRDefault="00C939D5" w:rsidP="00C939D5">
      <w:pPr>
        <w:pStyle w:val="ListParagraph"/>
        <w:rPr>
          <w:rFonts w:ascii="Arial" w:hAnsi="Arial" w:cs="Arial"/>
          <w:color w:val="00B050"/>
          <w:sz w:val="20"/>
        </w:rPr>
      </w:pPr>
    </w:p>
    <w:p w14:paraId="7DE7BC15" w14:textId="77777777" w:rsidR="00A040F8" w:rsidRPr="0039253F" w:rsidRDefault="008A5732" w:rsidP="00711929">
      <w:pPr>
        <w:pStyle w:val="ListParagraph"/>
        <w:numPr>
          <w:ilvl w:val="0"/>
          <w:numId w:val="19"/>
        </w:numPr>
        <w:rPr>
          <w:rFonts w:ascii="Arial" w:hAnsi="Arial" w:cs="Arial"/>
          <w:sz w:val="20"/>
        </w:rPr>
      </w:pPr>
      <w:r w:rsidRPr="0039253F">
        <w:rPr>
          <w:rFonts w:ascii="Arial" w:hAnsi="Arial" w:cs="Arial"/>
          <w:sz w:val="20"/>
        </w:rPr>
        <w:t>9100 / 9110 / 9120 section</w:t>
      </w:r>
      <w:r w:rsidR="00A040F8" w:rsidRPr="0039253F">
        <w:rPr>
          <w:rFonts w:ascii="Arial" w:hAnsi="Arial" w:cs="Arial"/>
          <w:sz w:val="20"/>
        </w:rPr>
        <w:t xml:space="preserve"> 7.3</w:t>
      </w:r>
    </w:p>
    <w:p w14:paraId="3E277E92" w14:textId="77777777" w:rsidR="00A040F8" w:rsidRPr="0039253F" w:rsidRDefault="00480AD2" w:rsidP="00711929">
      <w:pPr>
        <w:pStyle w:val="ListParagraph"/>
        <w:numPr>
          <w:ilvl w:val="0"/>
          <w:numId w:val="19"/>
        </w:numPr>
        <w:rPr>
          <w:rFonts w:ascii="Arial" w:hAnsi="Arial" w:cs="Arial"/>
          <w:sz w:val="20"/>
        </w:rPr>
      </w:pPr>
      <w:r w:rsidRPr="0039253F">
        <w:rPr>
          <w:rFonts w:ascii="Arial" w:hAnsi="Arial" w:cs="Arial"/>
          <w:sz w:val="20"/>
        </w:rPr>
        <w:t xml:space="preserve">GKN Aerospace customer requirements regarding </w:t>
      </w:r>
      <w:r w:rsidR="008A5732" w:rsidRPr="0039253F">
        <w:rPr>
          <w:rFonts w:ascii="Arial" w:hAnsi="Arial" w:cs="Arial"/>
          <w:sz w:val="20"/>
        </w:rPr>
        <w:t>9100 / 9110 / 9120 section</w:t>
      </w:r>
      <w:r w:rsidR="00A040F8" w:rsidRPr="0039253F">
        <w:rPr>
          <w:rFonts w:ascii="Arial" w:hAnsi="Arial" w:cs="Arial"/>
          <w:sz w:val="20"/>
        </w:rPr>
        <w:t xml:space="preserve"> 7.3</w:t>
      </w:r>
    </w:p>
    <w:p w14:paraId="0C2F7425" w14:textId="77777777" w:rsidR="00410DF6" w:rsidRPr="0039253F" w:rsidRDefault="00480AD2" w:rsidP="00711929">
      <w:pPr>
        <w:pStyle w:val="ListParagraph"/>
        <w:numPr>
          <w:ilvl w:val="0"/>
          <w:numId w:val="19"/>
        </w:numPr>
        <w:rPr>
          <w:rFonts w:ascii="Arial" w:hAnsi="Arial" w:cs="Arial"/>
          <w:sz w:val="20"/>
        </w:rPr>
      </w:pPr>
      <w:r w:rsidRPr="0039253F">
        <w:rPr>
          <w:rFonts w:ascii="Arial" w:hAnsi="Arial" w:cs="Arial"/>
          <w:sz w:val="20"/>
        </w:rPr>
        <w:t xml:space="preserve">direct customer requirements regarding </w:t>
      </w:r>
      <w:r w:rsidR="008A5732" w:rsidRPr="0039253F">
        <w:rPr>
          <w:rFonts w:ascii="Arial" w:hAnsi="Arial" w:cs="Arial"/>
          <w:sz w:val="20"/>
        </w:rPr>
        <w:t>9100 / 9110 / 9120 section</w:t>
      </w:r>
      <w:bookmarkStart w:id="74" w:name="_Toc133077508"/>
      <w:bookmarkStart w:id="75" w:name="_Toc133079678"/>
      <w:r w:rsidR="00A040F8" w:rsidRPr="0039253F">
        <w:rPr>
          <w:rFonts w:ascii="Arial" w:hAnsi="Arial" w:cs="Arial"/>
          <w:sz w:val="20"/>
        </w:rPr>
        <w:t xml:space="preserve"> 7.3</w:t>
      </w:r>
    </w:p>
    <w:p w14:paraId="13875F66" w14:textId="77777777" w:rsidR="00E307AB" w:rsidRPr="00DD519E" w:rsidRDefault="00E307AB" w:rsidP="00E307AB">
      <w:pPr>
        <w:ind w:left="720"/>
        <w:rPr>
          <w:rFonts w:ascii="Arial" w:hAnsi="Arial" w:cs="Arial"/>
          <w:color w:val="00B050"/>
          <w:sz w:val="20"/>
        </w:rPr>
      </w:pPr>
    </w:p>
    <w:p w14:paraId="4B63891F" w14:textId="77777777" w:rsidR="00E307AB" w:rsidRPr="00DD519E" w:rsidRDefault="00E307AB" w:rsidP="00E307AB">
      <w:pPr>
        <w:pStyle w:val="Heading3"/>
      </w:pPr>
      <w:r>
        <w:t>Additional Reference</w:t>
      </w:r>
      <w:r w:rsidR="002737DD">
        <w:t>(</w:t>
      </w:r>
      <w:r>
        <w:t>s</w:t>
      </w:r>
      <w:r w:rsidR="002737DD">
        <w:t>)</w:t>
      </w:r>
      <w:r>
        <w:t xml:space="preserve"> for 13100 Suppliers</w:t>
      </w:r>
    </w:p>
    <w:p w14:paraId="44904586" w14:textId="77777777" w:rsidR="00E307AB" w:rsidRPr="0039253F" w:rsidRDefault="00E307AB" w:rsidP="00E307AB">
      <w:pPr>
        <w:pStyle w:val="ListParagraph"/>
        <w:numPr>
          <w:ilvl w:val="0"/>
          <w:numId w:val="3"/>
        </w:numPr>
        <w:rPr>
          <w:rFonts w:ascii="Arial" w:hAnsi="Arial" w:cs="Arial"/>
          <w:sz w:val="20"/>
        </w:rPr>
      </w:pPr>
      <w:r w:rsidRPr="0039253F">
        <w:rPr>
          <w:rFonts w:ascii="Arial" w:hAnsi="Arial" w:cs="Arial"/>
          <w:sz w:val="20"/>
        </w:rPr>
        <w:t>13100 section 7.3</w:t>
      </w:r>
    </w:p>
    <w:p w14:paraId="6DC808A8" w14:textId="77777777" w:rsidR="00E307AB" w:rsidRPr="0039253F" w:rsidRDefault="00E307AB" w:rsidP="00E307AB">
      <w:pPr>
        <w:pStyle w:val="ListParagraph"/>
        <w:numPr>
          <w:ilvl w:val="0"/>
          <w:numId w:val="3"/>
        </w:numPr>
        <w:rPr>
          <w:rFonts w:ascii="Arial" w:hAnsi="Arial" w:cs="Arial"/>
          <w:sz w:val="20"/>
        </w:rPr>
      </w:pPr>
      <w:r w:rsidRPr="0039253F">
        <w:rPr>
          <w:rFonts w:ascii="Arial" w:hAnsi="Arial" w:cs="Arial"/>
          <w:sz w:val="20"/>
        </w:rPr>
        <w:t>GKN Aerospace customer requirements regarding 13100 section 7.3</w:t>
      </w:r>
    </w:p>
    <w:p w14:paraId="2E011336" w14:textId="77777777" w:rsidR="00E307AB" w:rsidRPr="0039253F" w:rsidRDefault="00E307AB" w:rsidP="00E307AB">
      <w:pPr>
        <w:pStyle w:val="ListParagraph"/>
        <w:numPr>
          <w:ilvl w:val="0"/>
          <w:numId w:val="3"/>
        </w:numPr>
        <w:rPr>
          <w:rFonts w:ascii="Arial" w:hAnsi="Arial" w:cs="Arial"/>
          <w:sz w:val="20"/>
        </w:rPr>
      </w:pPr>
      <w:r w:rsidRPr="0039253F">
        <w:rPr>
          <w:rFonts w:ascii="Arial" w:hAnsi="Arial" w:cs="Arial"/>
          <w:sz w:val="20"/>
        </w:rPr>
        <w:t>direct customer requirements regarding 13100 section 7.3</w:t>
      </w:r>
    </w:p>
    <w:p w14:paraId="7A4AD3F5" w14:textId="77777777" w:rsidR="00EA6B73" w:rsidRPr="00EA6B73" w:rsidRDefault="00EA6B73" w:rsidP="00EA6B73">
      <w:pPr>
        <w:rPr>
          <w:rFonts w:ascii="Arial" w:hAnsi="Arial" w:cs="Arial"/>
          <w:sz w:val="20"/>
        </w:rPr>
      </w:pPr>
    </w:p>
    <w:p w14:paraId="23B259F0" w14:textId="77777777" w:rsidR="002210E8" w:rsidRPr="006077F9" w:rsidRDefault="002210E8" w:rsidP="002E3B58">
      <w:pPr>
        <w:pStyle w:val="Heading1"/>
      </w:pPr>
      <w:bookmarkStart w:id="76" w:name="_Toc194411567"/>
      <w:r w:rsidRPr="00860F08">
        <w:t>8.5.1</w:t>
      </w:r>
      <w:r w:rsidR="0014570F" w:rsidRPr="00860F08">
        <w:tab/>
      </w:r>
      <w:r w:rsidR="00175552" w:rsidRPr="00860F08">
        <w:t>Control of Production and Service Provision</w:t>
      </w:r>
      <w:bookmarkEnd w:id="74"/>
      <w:bookmarkEnd w:id="75"/>
      <w:bookmarkEnd w:id="76"/>
    </w:p>
    <w:p w14:paraId="0C311073" w14:textId="77777777" w:rsidR="007B1738" w:rsidRPr="0039253F"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46545A" w:rsidRPr="0039253F">
        <w:rPr>
          <w:rFonts w:ascii="Arial" w:hAnsi="Arial" w:cs="Arial"/>
          <w:sz w:val="20"/>
        </w:rPr>
        <w:t xml:space="preserve">s, including all applicable sub-tiers, </w:t>
      </w:r>
      <w:r w:rsidR="00CA0DF8" w:rsidRPr="0039253F">
        <w:rPr>
          <w:rFonts w:ascii="Arial" w:hAnsi="Arial" w:cs="Arial"/>
          <w:sz w:val="20"/>
        </w:rPr>
        <w:t>shall</w:t>
      </w:r>
      <w:r w:rsidR="0065349B" w:rsidRPr="0039253F">
        <w:rPr>
          <w:rFonts w:ascii="Arial" w:hAnsi="Arial" w:cs="Arial"/>
          <w:sz w:val="20"/>
        </w:rPr>
        <w:t xml:space="preserve"> </w:t>
      </w:r>
      <w:r w:rsidR="004C039A" w:rsidRPr="0039253F">
        <w:rPr>
          <w:rFonts w:ascii="Arial" w:hAnsi="Arial" w:cs="Arial"/>
          <w:sz w:val="20"/>
        </w:rPr>
        <w:t xml:space="preserve">establish, implement and maintain an Electrostatic Discharge (ESD) control program </w:t>
      </w:r>
      <w:r w:rsidR="00476E09" w:rsidRPr="0039253F">
        <w:rPr>
          <w:rFonts w:ascii="Arial" w:hAnsi="Arial" w:cs="Arial"/>
          <w:sz w:val="20"/>
        </w:rPr>
        <w:t>IAW</w:t>
      </w:r>
      <w:r w:rsidR="00586616" w:rsidRPr="0039253F">
        <w:rPr>
          <w:rFonts w:ascii="Arial" w:hAnsi="Arial" w:cs="Arial"/>
          <w:sz w:val="20"/>
        </w:rPr>
        <w:t xml:space="preserve"> </w:t>
      </w:r>
      <w:r w:rsidR="0065349B" w:rsidRPr="0039253F">
        <w:rPr>
          <w:rFonts w:ascii="Arial" w:hAnsi="Arial" w:cs="Arial"/>
          <w:sz w:val="20"/>
        </w:rPr>
        <w:t>S20</w:t>
      </w:r>
      <w:r w:rsidR="004A25D6" w:rsidRPr="0039253F">
        <w:rPr>
          <w:rFonts w:ascii="Arial" w:hAnsi="Arial" w:cs="Arial"/>
          <w:sz w:val="20"/>
        </w:rPr>
        <w:t>.20 or equivalent, as appropriate</w:t>
      </w:r>
      <w:r w:rsidR="0065349B" w:rsidRPr="0039253F">
        <w:rPr>
          <w:rFonts w:ascii="Arial" w:hAnsi="Arial" w:cs="Arial"/>
          <w:sz w:val="20"/>
        </w:rPr>
        <w:t>.</w:t>
      </w:r>
    </w:p>
    <w:p w14:paraId="5150D176" w14:textId="77777777" w:rsidR="007B1738" w:rsidRPr="0039253F" w:rsidRDefault="007B1738" w:rsidP="007F0433">
      <w:pPr>
        <w:rPr>
          <w:rFonts w:ascii="Arial" w:hAnsi="Arial" w:cs="Arial"/>
          <w:sz w:val="20"/>
        </w:rPr>
      </w:pPr>
    </w:p>
    <w:p w14:paraId="248072DC" w14:textId="77777777" w:rsidR="00F907B8" w:rsidRPr="0039253F"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F907B8" w:rsidRPr="0039253F">
        <w:rPr>
          <w:rFonts w:ascii="Arial" w:hAnsi="Arial" w:cs="Arial"/>
          <w:sz w:val="20"/>
        </w:rPr>
        <w:t xml:space="preserve">s, including all applicable sub-tiers, </w:t>
      </w:r>
      <w:r w:rsidR="00CA0DF8" w:rsidRPr="0039253F">
        <w:rPr>
          <w:rFonts w:ascii="Arial" w:hAnsi="Arial" w:cs="Arial"/>
          <w:sz w:val="20"/>
        </w:rPr>
        <w:t>shall</w:t>
      </w:r>
      <w:r w:rsidR="00F907B8" w:rsidRPr="0039253F">
        <w:rPr>
          <w:rFonts w:ascii="Arial" w:hAnsi="Arial" w:cs="Arial"/>
          <w:sz w:val="20"/>
        </w:rPr>
        <w:t xml:space="preserve"> establish, implement and maintain at least (1) process for controlling and monitoring identified and documented critical items (i.e. key characteristics) as applicable IAW 9103.</w:t>
      </w:r>
    </w:p>
    <w:p w14:paraId="6EC33756" w14:textId="77777777" w:rsidR="00154620" w:rsidRPr="0039253F" w:rsidRDefault="00154620" w:rsidP="007F0433">
      <w:pPr>
        <w:rPr>
          <w:rFonts w:ascii="Arial" w:hAnsi="Arial" w:cs="Arial"/>
          <w:sz w:val="20"/>
        </w:rPr>
      </w:pPr>
    </w:p>
    <w:p w14:paraId="522EE124" w14:textId="77777777" w:rsidR="007B1738" w:rsidRPr="0039253F"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46545A" w:rsidRPr="0039253F">
        <w:rPr>
          <w:rFonts w:ascii="Arial" w:hAnsi="Arial" w:cs="Arial"/>
          <w:sz w:val="20"/>
        </w:rPr>
        <w:t xml:space="preserve">s, including all applicable sub-tiers, </w:t>
      </w:r>
      <w:r w:rsidR="00CA0DF8" w:rsidRPr="0039253F">
        <w:rPr>
          <w:rFonts w:ascii="Arial" w:hAnsi="Arial" w:cs="Arial"/>
          <w:sz w:val="20"/>
        </w:rPr>
        <w:t>shall</w:t>
      </w:r>
      <w:r w:rsidR="007B1738" w:rsidRPr="0039253F">
        <w:rPr>
          <w:rFonts w:ascii="Arial" w:hAnsi="Arial" w:cs="Arial"/>
          <w:sz w:val="20"/>
        </w:rPr>
        <w:t xml:space="preserve"> ensure suitable infrastructure, specifical</w:t>
      </w:r>
      <w:r w:rsidR="00D94ECF" w:rsidRPr="0039253F">
        <w:rPr>
          <w:rFonts w:ascii="Arial" w:hAnsi="Arial" w:cs="Arial"/>
          <w:sz w:val="20"/>
        </w:rPr>
        <w:t xml:space="preserve">ly product-specific tooling, is </w:t>
      </w:r>
      <w:r w:rsidR="007B1738" w:rsidRPr="0039253F">
        <w:rPr>
          <w:rFonts w:ascii="Arial" w:hAnsi="Arial" w:cs="Arial"/>
          <w:sz w:val="20"/>
        </w:rPr>
        <w:t xml:space="preserve">calibrated to </w:t>
      </w:r>
      <w:r w:rsidR="005B1007" w:rsidRPr="0039253F">
        <w:rPr>
          <w:rFonts w:ascii="Arial" w:hAnsi="Arial" w:cs="Arial"/>
          <w:sz w:val="20"/>
        </w:rPr>
        <w:t xml:space="preserve">appropriate </w:t>
      </w:r>
      <w:r w:rsidR="007B1738" w:rsidRPr="0039253F">
        <w:rPr>
          <w:rFonts w:ascii="Arial" w:hAnsi="Arial" w:cs="Arial"/>
          <w:sz w:val="20"/>
        </w:rPr>
        <w:t>NIST standards.</w:t>
      </w:r>
    </w:p>
    <w:p w14:paraId="6B800881" w14:textId="77777777" w:rsidR="00DC349F" w:rsidRPr="0039253F" w:rsidRDefault="00DC349F" w:rsidP="007F0433">
      <w:pPr>
        <w:rPr>
          <w:rFonts w:ascii="Arial" w:hAnsi="Arial" w:cs="Arial"/>
          <w:sz w:val="20"/>
        </w:rPr>
      </w:pPr>
    </w:p>
    <w:p w14:paraId="29D32251" w14:textId="77777777" w:rsidR="008A4CCD"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8A4CCD" w:rsidRPr="0039253F">
        <w:rPr>
          <w:rFonts w:ascii="Arial" w:hAnsi="Arial" w:cs="Arial"/>
          <w:sz w:val="20"/>
        </w:rPr>
        <w:t xml:space="preserve">s, including all applicable sub-tiers, </w:t>
      </w:r>
      <w:r w:rsidR="00CA0DF8" w:rsidRPr="0039253F">
        <w:rPr>
          <w:rFonts w:ascii="Arial" w:hAnsi="Arial" w:cs="Arial"/>
          <w:sz w:val="20"/>
        </w:rPr>
        <w:t>shall</w:t>
      </w:r>
      <w:r w:rsidR="008A4CCD" w:rsidRPr="0039253F">
        <w:rPr>
          <w:rFonts w:ascii="Arial" w:hAnsi="Arial" w:cs="Arial"/>
          <w:sz w:val="20"/>
        </w:rPr>
        <w:t xml:space="preserve"> ensure adequate training of all persons involved in the provision of products and services provided </w:t>
      </w:r>
      <w:r w:rsidR="009F4D65" w:rsidRPr="0039253F">
        <w:rPr>
          <w:rFonts w:ascii="Arial" w:hAnsi="Arial" w:cs="Arial"/>
          <w:sz w:val="20"/>
        </w:rPr>
        <w:t xml:space="preserve">to GKN Aerospace, including all </w:t>
      </w:r>
      <w:r w:rsidR="008A4CCD" w:rsidRPr="0039253F">
        <w:rPr>
          <w:rFonts w:ascii="Arial" w:hAnsi="Arial" w:cs="Arial"/>
          <w:sz w:val="20"/>
        </w:rPr>
        <w:t>required qualifications.</w:t>
      </w:r>
    </w:p>
    <w:p w14:paraId="23D8552B" w14:textId="77777777" w:rsidR="00A411BB" w:rsidRPr="00A411BB" w:rsidRDefault="00A411BB" w:rsidP="00A411BB">
      <w:pPr>
        <w:rPr>
          <w:rFonts w:ascii="Arial" w:hAnsi="Arial" w:cs="Arial"/>
          <w:sz w:val="20"/>
        </w:rPr>
      </w:pPr>
    </w:p>
    <w:p w14:paraId="3D4820FF" w14:textId="77777777" w:rsidR="004A3C67" w:rsidRPr="004A3C67" w:rsidRDefault="00A411BB" w:rsidP="004A3C67">
      <w:pPr>
        <w:pStyle w:val="ListParagraph"/>
        <w:numPr>
          <w:ilvl w:val="0"/>
          <w:numId w:val="22"/>
        </w:numPr>
        <w:rPr>
          <w:rFonts w:ascii="Arial" w:hAnsi="Arial" w:cs="Arial"/>
          <w:sz w:val="20"/>
        </w:rPr>
      </w:pPr>
      <w:r>
        <w:rPr>
          <w:rFonts w:ascii="Arial" w:hAnsi="Arial" w:cs="Arial"/>
          <w:sz w:val="20"/>
        </w:rPr>
        <w:t>Suppliers, including all applicable sub-tiers, shall conduct an assessment, carried out by a competent person, to determine the required verification when changes occur that can invalidate a previously completed FAI, including the previously generated FAIR.</w:t>
      </w:r>
    </w:p>
    <w:p w14:paraId="1326B054" w14:textId="77777777" w:rsidR="004A3C67" w:rsidRPr="004A3C67" w:rsidRDefault="004A3C67" w:rsidP="004A3C67">
      <w:pPr>
        <w:rPr>
          <w:rFonts w:ascii="Arial" w:hAnsi="Arial" w:cs="Arial"/>
          <w:sz w:val="20"/>
        </w:rPr>
      </w:pPr>
    </w:p>
    <w:p w14:paraId="4E474A40" w14:textId="77777777" w:rsidR="004A3C67" w:rsidRDefault="004A3C67" w:rsidP="004A3C67">
      <w:pPr>
        <w:pStyle w:val="ListParagraph"/>
        <w:numPr>
          <w:ilvl w:val="0"/>
          <w:numId w:val="22"/>
        </w:numPr>
        <w:rPr>
          <w:rFonts w:ascii="Arial" w:hAnsi="Arial" w:cs="Arial"/>
          <w:sz w:val="20"/>
        </w:rPr>
      </w:pPr>
      <w:r>
        <w:rPr>
          <w:rFonts w:ascii="Arial" w:hAnsi="Arial" w:cs="Arial"/>
          <w:sz w:val="20"/>
        </w:rPr>
        <w:t xml:space="preserve">Suppliers, including all applicable sub-tiers, shall provide a completed FAIR to their direct customer for each product and / or service when </w:t>
      </w:r>
      <w:r w:rsidR="00A75B4F">
        <w:rPr>
          <w:rFonts w:ascii="Arial" w:hAnsi="Arial" w:cs="Arial"/>
          <w:sz w:val="20"/>
        </w:rPr>
        <w:t>a FAI is completed IAW 9102 and / or GKN Aerospace customer requirements.</w:t>
      </w:r>
    </w:p>
    <w:p w14:paraId="1FF85AE2" w14:textId="77777777" w:rsidR="004A3C67" w:rsidRPr="003013AB" w:rsidRDefault="004A3C67" w:rsidP="004A3C67">
      <w:pPr>
        <w:rPr>
          <w:rFonts w:ascii="Arial" w:hAnsi="Arial" w:cs="Arial"/>
          <w:sz w:val="20"/>
        </w:rPr>
      </w:pPr>
    </w:p>
    <w:p w14:paraId="15C35D95" w14:textId="77777777" w:rsidR="004A3C67" w:rsidRPr="003013AB" w:rsidRDefault="004A3C67" w:rsidP="004A3C67">
      <w:pPr>
        <w:ind w:left="1440" w:hanging="720"/>
        <w:rPr>
          <w:rFonts w:ascii="Arial" w:hAnsi="Arial" w:cs="Arial"/>
          <w:sz w:val="20"/>
        </w:rPr>
      </w:pPr>
      <w:r>
        <w:rPr>
          <w:rFonts w:ascii="Arial" w:hAnsi="Arial" w:cs="Arial"/>
          <w:sz w:val="20"/>
        </w:rPr>
        <w:t>NOTE:</w:t>
      </w:r>
      <w:r>
        <w:rPr>
          <w:rFonts w:ascii="Arial" w:hAnsi="Arial" w:cs="Arial"/>
          <w:sz w:val="20"/>
        </w:rPr>
        <w:tab/>
        <w:t>This requirement is applicable for both full and partial FAIRs, including engineering updates where the product or service itself is not modified from its current production configuration.</w:t>
      </w:r>
    </w:p>
    <w:p w14:paraId="02E9C991" w14:textId="77777777" w:rsidR="004A3C67" w:rsidRPr="008B6865" w:rsidRDefault="004A3C67" w:rsidP="004A3C67">
      <w:pPr>
        <w:rPr>
          <w:rFonts w:ascii="Arial" w:hAnsi="Arial" w:cs="Arial"/>
          <w:sz w:val="20"/>
        </w:rPr>
      </w:pPr>
    </w:p>
    <w:p w14:paraId="5DE66823" w14:textId="520049C4" w:rsidR="004A3C67" w:rsidRDefault="004A3C67" w:rsidP="004A3C67">
      <w:pPr>
        <w:pStyle w:val="ListParagraph"/>
        <w:numPr>
          <w:ilvl w:val="0"/>
          <w:numId w:val="22"/>
        </w:numPr>
        <w:rPr>
          <w:rFonts w:ascii="Arial" w:hAnsi="Arial" w:cs="Arial"/>
          <w:sz w:val="20"/>
        </w:rPr>
      </w:pPr>
      <w:r>
        <w:rPr>
          <w:rFonts w:ascii="Arial" w:hAnsi="Arial" w:cs="Arial"/>
          <w:sz w:val="20"/>
        </w:rPr>
        <w:lastRenderedPageBreak/>
        <w:t xml:space="preserve">Suppliers, including all applicable sub-tiers, shall conduct a FAI, generate, and provide a </w:t>
      </w:r>
      <w:r w:rsidR="00710F78">
        <w:rPr>
          <w:rFonts w:ascii="Arial" w:hAnsi="Arial" w:cs="Arial"/>
          <w:sz w:val="20"/>
        </w:rPr>
        <w:t>complete</w:t>
      </w:r>
      <w:r>
        <w:rPr>
          <w:rFonts w:ascii="Arial" w:hAnsi="Arial" w:cs="Arial"/>
          <w:sz w:val="20"/>
        </w:rPr>
        <w:t xml:space="preserve"> FAIR, IAW 9102, at the direction of their direct customer.</w:t>
      </w:r>
    </w:p>
    <w:p w14:paraId="6B35E3DA" w14:textId="77777777" w:rsidR="004A3C67" w:rsidRDefault="004A3C67" w:rsidP="004A3C67">
      <w:pPr>
        <w:rPr>
          <w:rFonts w:ascii="Arial" w:hAnsi="Arial" w:cs="Arial"/>
          <w:sz w:val="20"/>
        </w:rPr>
      </w:pPr>
    </w:p>
    <w:p w14:paraId="0D730A93" w14:textId="77777777" w:rsidR="004A3C67" w:rsidRPr="003013AB" w:rsidRDefault="004A3C67" w:rsidP="004A3C67">
      <w:pPr>
        <w:ind w:left="1440" w:hanging="720"/>
        <w:rPr>
          <w:rFonts w:ascii="Arial" w:hAnsi="Arial" w:cs="Arial"/>
          <w:sz w:val="20"/>
        </w:rPr>
      </w:pPr>
      <w:r>
        <w:rPr>
          <w:rFonts w:ascii="Arial" w:hAnsi="Arial" w:cs="Arial"/>
          <w:sz w:val="20"/>
        </w:rPr>
        <w:t>NOTE:</w:t>
      </w:r>
      <w:r>
        <w:rPr>
          <w:rFonts w:ascii="Arial" w:hAnsi="Arial" w:cs="Arial"/>
          <w:sz w:val="20"/>
        </w:rPr>
        <w:tab/>
        <w:t>This requirement is applicable for both full and partial FAIRs.</w:t>
      </w:r>
    </w:p>
    <w:p w14:paraId="11695DEE" w14:textId="77777777" w:rsidR="004A3C67" w:rsidRPr="00AE2B8D" w:rsidRDefault="004A3C67" w:rsidP="004A3C67">
      <w:pPr>
        <w:rPr>
          <w:rFonts w:ascii="Arial" w:hAnsi="Arial" w:cs="Arial"/>
          <w:sz w:val="20"/>
        </w:rPr>
      </w:pPr>
    </w:p>
    <w:p w14:paraId="1245339A" w14:textId="77777777" w:rsidR="004A3C67" w:rsidRPr="004A3C67" w:rsidRDefault="004A3C67" w:rsidP="004A3C67">
      <w:pPr>
        <w:pStyle w:val="ListParagraph"/>
        <w:numPr>
          <w:ilvl w:val="0"/>
          <w:numId w:val="22"/>
        </w:numPr>
        <w:rPr>
          <w:rFonts w:ascii="Arial" w:hAnsi="Arial" w:cs="Arial"/>
          <w:sz w:val="20"/>
        </w:rPr>
      </w:pPr>
      <w:r w:rsidRPr="004A3C67">
        <w:rPr>
          <w:rFonts w:ascii="Arial" w:hAnsi="Arial" w:cs="Arial"/>
          <w:sz w:val="20"/>
        </w:rPr>
        <w:t xml:space="preserve">Suppliers, including all applicable sub-tiers, shall provide a copy of any completed FAIR on file at the direction of their direct customer, at no additional cost outside of the </w:t>
      </w:r>
      <w:r w:rsidRPr="004A3C67">
        <w:rPr>
          <w:rFonts w:ascii="Arial" w:hAnsi="Arial" w:cs="Arial"/>
          <w:sz w:val="20"/>
          <w:szCs w:val="20"/>
        </w:rPr>
        <w:t>written agreement, arrangement and / or purchase order</w:t>
      </w:r>
      <w:r w:rsidRPr="004A3C67">
        <w:rPr>
          <w:rFonts w:ascii="Arial" w:hAnsi="Arial" w:cs="Arial"/>
          <w:sz w:val="20"/>
        </w:rPr>
        <w:t>, to their direct customer.</w:t>
      </w:r>
    </w:p>
    <w:p w14:paraId="03D96102" w14:textId="77777777" w:rsidR="004A3C67" w:rsidRPr="004A3C67" w:rsidRDefault="004A3C67" w:rsidP="004A3C67">
      <w:pPr>
        <w:rPr>
          <w:rFonts w:ascii="Arial" w:hAnsi="Arial" w:cs="Arial"/>
          <w:sz w:val="20"/>
        </w:rPr>
      </w:pPr>
    </w:p>
    <w:p w14:paraId="456B36D5" w14:textId="474C830C" w:rsidR="00A411BB" w:rsidRPr="004A3C67" w:rsidRDefault="004A3C67" w:rsidP="004A3C67">
      <w:pPr>
        <w:ind w:left="1440" w:hanging="720"/>
        <w:rPr>
          <w:rFonts w:ascii="Arial" w:hAnsi="Arial" w:cs="Arial"/>
          <w:sz w:val="20"/>
        </w:rPr>
      </w:pPr>
      <w:r w:rsidRPr="004A3C67">
        <w:rPr>
          <w:rFonts w:ascii="Arial" w:hAnsi="Arial" w:cs="Arial"/>
          <w:sz w:val="20"/>
        </w:rPr>
        <w:t>NOTE:</w:t>
      </w:r>
      <w:r w:rsidRPr="004A3C67">
        <w:rPr>
          <w:rFonts w:ascii="Arial" w:hAnsi="Arial" w:cs="Arial"/>
          <w:sz w:val="20"/>
        </w:rPr>
        <w:tab/>
        <w:t xml:space="preserve">This requirement is applicable for both full and partial FAIRs, including when the direct customer </w:t>
      </w:r>
      <w:r w:rsidR="00710F78" w:rsidRPr="004A3C67">
        <w:rPr>
          <w:rFonts w:ascii="Arial" w:hAnsi="Arial" w:cs="Arial"/>
          <w:sz w:val="20"/>
        </w:rPr>
        <w:t>asserts,</w:t>
      </w:r>
      <w:r w:rsidRPr="004A3C67">
        <w:rPr>
          <w:rFonts w:ascii="Arial" w:hAnsi="Arial" w:cs="Arial"/>
          <w:sz w:val="20"/>
        </w:rPr>
        <w:t xml:space="preserve"> they do not have a completed FAIR in their possession.</w:t>
      </w:r>
    </w:p>
    <w:p w14:paraId="3D23708E" w14:textId="77777777" w:rsidR="008A4CCD" w:rsidRDefault="008A4CCD" w:rsidP="007F0433">
      <w:pPr>
        <w:rPr>
          <w:rFonts w:ascii="Arial" w:hAnsi="Arial" w:cs="Arial"/>
          <w:sz w:val="20"/>
        </w:rPr>
      </w:pPr>
    </w:p>
    <w:p w14:paraId="13A1D600" w14:textId="77777777" w:rsidR="004924FD" w:rsidRPr="00FB2190" w:rsidRDefault="007100D4" w:rsidP="004924FD">
      <w:pPr>
        <w:pStyle w:val="Heading2"/>
      </w:pPr>
      <w:r>
        <w:t>Requirement</w:t>
      </w:r>
      <w:r w:rsidR="008D4E62">
        <w:t>(</w:t>
      </w:r>
      <w:r>
        <w:t>s</w:t>
      </w:r>
      <w:r w:rsidR="008D4E62">
        <w:t>)</w:t>
      </w:r>
      <w:r>
        <w:t xml:space="preserve"> Derived f</w:t>
      </w:r>
      <w:r w:rsidR="004924FD">
        <w:t>rom 13100</w:t>
      </w:r>
    </w:p>
    <w:p w14:paraId="429B6C61" w14:textId="77777777" w:rsidR="00E307AB" w:rsidRPr="0039253F" w:rsidRDefault="00E307AB" w:rsidP="00E307AB">
      <w:pPr>
        <w:pStyle w:val="ListParagraph"/>
        <w:numPr>
          <w:ilvl w:val="0"/>
          <w:numId w:val="22"/>
        </w:numPr>
        <w:rPr>
          <w:rFonts w:ascii="Arial" w:hAnsi="Arial" w:cs="Arial"/>
          <w:sz w:val="20"/>
        </w:rPr>
      </w:pPr>
      <w:r w:rsidRPr="0039253F">
        <w:rPr>
          <w:rFonts w:ascii="Arial" w:hAnsi="Arial" w:cs="Arial"/>
          <w:sz w:val="20"/>
        </w:rPr>
        <w:t>Suppliers, including all applicable sub-tiers, shall comply with all appropriate sections of 9145, as applicable to the provision of any particular product or service, even if they do not design and develop products and services on behalf of GKN Aerospace.</w:t>
      </w:r>
    </w:p>
    <w:p w14:paraId="5F99AFC9" w14:textId="77777777" w:rsidR="00E307AB" w:rsidRPr="0039253F" w:rsidRDefault="00E307AB" w:rsidP="00E307AB">
      <w:pPr>
        <w:rPr>
          <w:rFonts w:ascii="Arial" w:hAnsi="Arial" w:cs="Arial"/>
          <w:sz w:val="20"/>
        </w:rPr>
      </w:pPr>
    </w:p>
    <w:p w14:paraId="25F9971A" w14:textId="77777777" w:rsidR="00E307AB" w:rsidRPr="0039253F" w:rsidRDefault="00257431" w:rsidP="00257431">
      <w:pPr>
        <w:ind w:left="1440" w:hanging="720"/>
        <w:rPr>
          <w:rFonts w:ascii="Arial" w:hAnsi="Arial" w:cs="Arial"/>
          <w:sz w:val="20"/>
        </w:rPr>
      </w:pPr>
      <w:r>
        <w:rPr>
          <w:rFonts w:ascii="Arial" w:hAnsi="Arial" w:cs="Arial"/>
          <w:sz w:val="20"/>
        </w:rPr>
        <w:t>NOTE:</w:t>
      </w:r>
      <w:r>
        <w:rPr>
          <w:rFonts w:ascii="Arial" w:hAnsi="Arial" w:cs="Arial"/>
          <w:sz w:val="20"/>
        </w:rPr>
        <w:tab/>
      </w:r>
      <w:r w:rsidR="00E307AB" w:rsidRPr="0039253F">
        <w:rPr>
          <w:rFonts w:ascii="Arial" w:hAnsi="Arial" w:cs="Arial"/>
          <w:sz w:val="20"/>
        </w:rPr>
        <w:t>Appropriate sections of 9145 should include sections 4.5 (i.e. Phase 3 – Process Design and Development) and 4.6 (i.e. Phase 4 – Product and Process Validation), at a minimum.</w:t>
      </w:r>
    </w:p>
    <w:p w14:paraId="73267531" w14:textId="77777777" w:rsidR="00E307AB" w:rsidRPr="0039253F" w:rsidRDefault="00E307AB" w:rsidP="00E307AB">
      <w:pPr>
        <w:rPr>
          <w:rFonts w:ascii="Arial" w:hAnsi="Arial" w:cs="Arial"/>
          <w:sz w:val="20"/>
        </w:rPr>
      </w:pPr>
    </w:p>
    <w:p w14:paraId="256AD436" w14:textId="77777777" w:rsidR="00586616" w:rsidRPr="0039253F"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46545A" w:rsidRPr="0039253F">
        <w:rPr>
          <w:rFonts w:ascii="Arial" w:hAnsi="Arial" w:cs="Arial"/>
          <w:sz w:val="20"/>
        </w:rPr>
        <w:t xml:space="preserve">s, including all applicable sub-tiers, </w:t>
      </w:r>
      <w:r w:rsidR="00CA0DF8" w:rsidRPr="0039253F">
        <w:rPr>
          <w:rFonts w:ascii="Arial" w:hAnsi="Arial" w:cs="Arial"/>
          <w:sz w:val="20"/>
        </w:rPr>
        <w:t>shall</w:t>
      </w:r>
      <w:r w:rsidR="00C71C1D" w:rsidRPr="0039253F">
        <w:rPr>
          <w:rFonts w:ascii="Arial" w:hAnsi="Arial" w:cs="Arial"/>
          <w:sz w:val="20"/>
        </w:rPr>
        <w:t xml:space="preserve"> </w:t>
      </w:r>
      <w:r w:rsidR="00DC349F" w:rsidRPr="0039253F">
        <w:rPr>
          <w:rFonts w:ascii="Arial" w:hAnsi="Arial" w:cs="Arial"/>
          <w:sz w:val="20"/>
        </w:rPr>
        <w:t xml:space="preserve">establish, implement and maintain </w:t>
      </w:r>
      <w:r w:rsidR="00F56FCF" w:rsidRPr="0039253F">
        <w:rPr>
          <w:rFonts w:ascii="Arial" w:hAnsi="Arial" w:cs="Arial"/>
          <w:sz w:val="20"/>
        </w:rPr>
        <w:t>at least</w:t>
      </w:r>
      <w:r w:rsidR="00C13A38" w:rsidRPr="0039253F">
        <w:rPr>
          <w:rFonts w:ascii="Arial" w:hAnsi="Arial" w:cs="Arial"/>
          <w:sz w:val="20"/>
        </w:rPr>
        <w:t xml:space="preserve"> (1) mechanism </w:t>
      </w:r>
      <w:r w:rsidR="009D54CF" w:rsidRPr="0039253F">
        <w:rPr>
          <w:rFonts w:ascii="Arial" w:hAnsi="Arial" w:cs="Arial"/>
          <w:sz w:val="20"/>
        </w:rPr>
        <w:t>that</w:t>
      </w:r>
      <w:r w:rsidR="00DC349F" w:rsidRPr="0039253F">
        <w:rPr>
          <w:rFonts w:ascii="Arial" w:hAnsi="Arial" w:cs="Arial"/>
          <w:sz w:val="20"/>
        </w:rPr>
        <w:t xml:space="preserve"> ensure</w:t>
      </w:r>
      <w:r w:rsidR="009D54CF" w:rsidRPr="0039253F">
        <w:rPr>
          <w:rFonts w:ascii="Arial" w:hAnsi="Arial" w:cs="Arial"/>
          <w:sz w:val="20"/>
        </w:rPr>
        <w:t>s</w:t>
      </w:r>
      <w:r w:rsidR="00C13A38" w:rsidRPr="0039253F">
        <w:rPr>
          <w:rFonts w:ascii="Arial" w:hAnsi="Arial" w:cs="Arial"/>
          <w:sz w:val="20"/>
        </w:rPr>
        <w:t xml:space="preserve"> software </w:t>
      </w:r>
      <w:r w:rsidR="00C71C1D" w:rsidRPr="0039253F">
        <w:rPr>
          <w:rFonts w:ascii="Arial" w:hAnsi="Arial" w:cs="Arial"/>
          <w:sz w:val="20"/>
        </w:rPr>
        <w:t>has documented change history, including</w:t>
      </w:r>
      <w:r w:rsidR="00DC349F" w:rsidRPr="0039253F">
        <w:rPr>
          <w:rFonts w:ascii="Arial" w:hAnsi="Arial" w:cs="Arial"/>
          <w:sz w:val="20"/>
        </w:rPr>
        <w:t xml:space="preserve"> version</w:t>
      </w:r>
      <w:r w:rsidR="00C13A38" w:rsidRPr="0039253F">
        <w:rPr>
          <w:rFonts w:ascii="Arial" w:hAnsi="Arial" w:cs="Arial"/>
          <w:sz w:val="20"/>
        </w:rPr>
        <w:t xml:space="preserve"> and change controls, verifies</w:t>
      </w:r>
      <w:r w:rsidR="00DC349F" w:rsidRPr="0039253F">
        <w:rPr>
          <w:rFonts w:ascii="Arial" w:hAnsi="Arial" w:cs="Arial"/>
          <w:sz w:val="20"/>
        </w:rPr>
        <w:t xml:space="preserve"> inspection software test results against test results from an independent inspection method, control</w:t>
      </w:r>
      <w:r w:rsidR="00C13A38" w:rsidRPr="0039253F">
        <w:rPr>
          <w:rFonts w:ascii="Arial" w:hAnsi="Arial" w:cs="Arial"/>
          <w:sz w:val="20"/>
        </w:rPr>
        <w:t>s</w:t>
      </w:r>
      <w:r w:rsidR="00DC349F" w:rsidRPr="0039253F">
        <w:rPr>
          <w:rFonts w:ascii="Arial" w:hAnsi="Arial" w:cs="Arial"/>
          <w:sz w:val="20"/>
        </w:rPr>
        <w:t xml:space="preserve"> access to software, </w:t>
      </w:r>
      <w:r w:rsidR="00C13A38" w:rsidRPr="0039253F">
        <w:rPr>
          <w:rFonts w:ascii="Arial" w:hAnsi="Arial" w:cs="Arial"/>
          <w:sz w:val="20"/>
        </w:rPr>
        <w:t xml:space="preserve">analyzes risks, confirms software is identified in all applicable work instructions, and prevents </w:t>
      </w:r>
      <w:r w:rsidR="00DC349F" w:rsidRPr="0039253F">
        <w:rPr>
          <w:rFonts w:ascii="Arial" w:hAnsi="Arial" w:cs="Arial"/>
          <w:sz w:val="20"/>
        </w:rPr>
        <w:t>undesired changes</w:t>
      </w:r>
      <w:r w:rsidR="00860F08" w:rsidRPr="0039253F">
        <w:rPr>
          <w:rFonts w:ascii="Arial" w:hAnsi="Arial" w:cs="Arial"/>
          <w:sz w:val="20"/>
        </w:rPr>
        <w:t>.</w:t>
      </w:r>
    </w:p>
    <w:p w14:paraId="0E5BD564" w14:textId="77777777" w:rsidR="0064588F" w:rsidRPr="0039253F" w:rsidRDefault="0064588F" w:rsidP="007F0433">
      <w:pPr>
        <w:rPr>
          <w:rFonts w:ascii="Arial" w:hAnsi="Arial" w:cs="Arial"/>
          <w:sz w:val="20"/>
        </w:rPr>
      </w:pPr>
    </w:p>
    <w:p w14:paraId="74161286" w14:textId="77777777" w:rsidR="00F07C61" w:rsidRPr="0039253F"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46545A" w:rsidRPr="0039253F">
        <w:rPr>
          <w:rFonts w:ascii="Arial" w:hAnsi="Arial" w:cs="Arial"/>
          <w:sz w:val="20"/>
        </w:rPr>
        <w:t xml:space="preserve">s, including all applicable sub-tiers, </w:t>
      </w:r>
      <w:r w:rsidR="00CA0DF8" w:rsidRPr="0039253F">
        <w:rPr>
          <w:rFonts w:ascii="Arial" w:hAnsi="Arial" w:cs="Arial"/>
          <w:sz w:val="20"/>
        </w:rPr>
        <w:t>shall</w:t>
      </w:r>
      <w:r w:rsidR="0052014C" w:rsidRPr="0039253F">
        <w:rPr>
          <w:rFonts w:ascii="Arial" w:hAnsi="Arial" w:cs="Arial"/>
          <w:sz w:val="20"/>
        </w:rPr>
        <w:t xml:space="preserve"> ensure welding operators</w:t>
      </w:r>
      <w:r w:rsidR="00F4574F" w:rsidRPr="0039253F">
        <w:rPr>
          <w:rFonts w:ascii="Arial" w:hAnsi="Arial" w:cs="Arial"/>
          <w:sz w:val="20"/>
        </w:rPr>
        <w:t xml:space="preserve"> are</w:t>
      </w:r>
      <w:r w:rsidR="0052014C" w:rsidRPr="0039253F">
        <w:rPr>
          <w:rFonts w:ascii="Arial" w:hAnsi="Arial" w:cs="Arial"/>
          <w:sz w:val="20"/>
        </w:rPr>
        <w:t xml:space="preserve"> examined once every (2) years </w:t>
      </w:r>
      <w:r w:rsidR="00F4574F" w:rsidRPr="0039253F">
        <w:rPr>
          <w:rFonts w:ascii="Arial" w:hAnsi="Arial" w:cs="Arial"/>
          <w:sz w:val="20"/>
        </w:rPr>
        <w:t>to American Welding Society (AWS)</w:t>
      </w:r>
      <w:r w:rsidR="00C71C1D" w:rsidRPr="0039253F">
        <w:rPr>
          <w:rFonts w:ascii="Arial" w:hAnsi="Arial" w:cs="Arial"/>
          <w:sz w:val="20"/>
        </w:rPr>
        <w:t xml:space="preserve"> standard D17.1</w:t>
      </w:r>
      <w:r w:rsidR="00860F08" w:rsidRPr="0039253F">
        <w:rPr>
          <w:rFonts w:ascii="Arial" w:hAnsi="Arial" w:cs="Arial"/>
          <w:sz w:val="20"/>
        </w:rPr>
        <w:t>.</w:t>
      </w:r>
    </w:p>
    <w:p w14:paraId="0DD19D89" w14:textId="77777777" w:rsidR="00CA512A" w:rsidRPr="0039253F" w:rsidRDefault="00CA512A" w:rsidP="007F0433">
      <w:pPr>
        <w:rPr>
          <w:rFonts w:ascii="Arial" w:hAnsi="Arial" w:cs="Arial"/>
          <w:sz w:val="20"/>
        </w:rPr>
      </w:pPr>
    </w:p>
    <w:p w14:paraId="3D95582D" w14:textId="77777777" w:rsidR="006532EB" w:rsidRPr="0039253F"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46545A" w:rsidRPr="0039253F">
        <w:rPr>
          <w:rFonts w:ascii="Arial" w:hAnsi="Arial" w:cs="Arial"/>
          <w:sz w:val="20"/>
        </w:rPr>
        <w:t xml:space="preserve">s, including all applicable sub-tiers, </w:t>
      </w:r>
      <w:r w:rsidR="00CA0DF8" w:rsidRPr="0039253F">
        <w:rPr>
          <w:rFonts w:ascii="Arial" w:hAnsi="Arial" w:cs="Arial"/>
          <w:sz w:val="20"/>
        </w:rPr>
        <w:t>shall</w:t>
      </w:r>
      <w:r w:rsidR="00AB7EDE" w:rsidRPr="0039253F">
        <w:rPr>
          <w:rFonts w:ascii="Arial" w:hAnsi="Arial" w:cs="Arial"/>
          <w:sz w:val="20"/>
        </w:rPr>
        <w:t xml:space="preserve"> ensure NDT personnel have their </w:t>
      </w:r>
      <w:r w:rsidR="0046617D" w:rsidRPr="0039253F">
        <w:rPr>
          <w:rFonts w:ascii="Arial" w:hAnsi="Arial" w:cs="Arial"/>
          <w:sz w:val="20"/>
        </w:rPr>
        <w:t xml:space="preserve">color vision perception </w:t>
      </w:r>
      <w:r w:rsidR="00AB7EDE" w:rsidRPr="0039253F">
        <w:rPr>
          <w:rFonts w:ascii="Arial" w:hAnsi="Arial" w:cs="Arial"/>
          <w:sz w:val="20"/>
        </w:rPr>
        <w:t xml:space="preserve">checked </w:t>
      </w:r>
      <w:r w:rsidR="0052014C" w:rsidRPr="0039253F">
        <w:rPr>
          <w:rFonts w:ascii="Arial" w:hAnsi="Arial" w:cs="Arial"/>
          <w:sz w:val="20"/>
        </w:rPr>
        <w:t xml:space="preserve">once </w:t>
      </w:r>
      <w:r w:rsidR="0046617D" w:rsidRPr="0039253F">
        <w:rPr>
          <w:rFonts w:ascii="Arial" w:hAnsi="Arial" w:cs="Arial"/>
          <w:sz w:val="20"/>
        </w:rPr>
        <w:t xml:space="preserve">every (5) years, </w:t>
      </w:r>
      <w:r w:rsidR="00CA0DF8" w:rsidRPr="0039253F">
        <w:rPr>
          <w:rFonts w:ascii="Arial" w:hAnsi="Arial" w:cs="Arial"/>
          <w:sz w:val="20"/>
        </w:rPr>
        <w:t>shall</w:t>
      </w:r>
      <w:r w:rsidR="0046617D" w:rsidRPr="0039253F">
        <w:rPr>
          <w:rFonts w:ascii="Arial" w:hAnsi="Arial" w:cs="Arial"/>
          <w:sz w:val="20"/>
        </w:rPr>
        <w:t xml:space="preserve"> ensure welders / welding operators have their vision checked </w:t>
      </w:r>
      <w:r w:rsidR="0052014C" w:rsidRPr="0039253F">
        <w:rPr>
          <w:rFonts w:ascii="Arial" w:hAnsi="Arial" w:cs="Arial"/>
          <w:sz w:val="20"/>
        </w:rPr>
        <w:t xml:space="preserve">once </w:t>
      </w:r>
      <w:r w:rsidR="0046617D" w:rsidRPr="0039253F">
        <w:rPr>
          <w:rFonts w:ascii="Arial" w:hAnsi="Arial" w:cs="Arial"/>
          <w:sz w:val="20"/>
        </w:rPr>
        <w:t xml:space="preserve">every (2) years, and </w:t>
      </w:r>
      <w:r w:rsidR="00CA0DF8" w:rsidRPr="0039253F">
        <w:rPr>
          <w:rFonts w:ascii="Arial" w:hAnsi="Arial" w:cs="Arial"/>
          <w:sz w:val="20"/>
        </w:rPr>
        <w:t>shall</w:t>
      </w:r>
      <w:r w:rsidR="0046617D" w:rsidRPr="0039253F">
        <w:rPr>
          <w:rFonts w:ascii="Arial" w:hAnsi="Arial" w:cs="Arial"/>
          <w:sz w:val="20"/>
        </w:rPr>
        <w:t xml:space="preserve"> ensure non-NDT inspe</w:t>
      </w:r>
      <w:r w:rsidR="0052014C" w:rsidRPr="0039253F">
        <w:rPr>
          <w:rFonts w:ascii="Arial" w:hAnsi="Arial" w:cs="Arial"/>
          <w:sz w:val="20"/>
        </w:rPr>
        <w:t xml:space="preserve">ctors have their vision checked once </w:t>
      </w:r>
      <w:r w:rsidR="0046617D" w:rsidRPr="0039253F">
        <w:rPr>
          <w:rFonts w:ascii="Arial" w:hAnsi="Arial" w:cs="Arial"/>
          <w:sz w:val="20"/>
        </w:rPr>
        <w:t xml:space="preserve">each year, including a </w:t>
      </w:r>
      <w:r w:rsidR="000F3234" w:rsidRPr="0039253F">
        <w:rPr>
          <w:rFonts w:ascii="Arial" w:hAnsi="Arial" w:cs="Arial"/>
          <w:sz w:val="20"/>
        </w:rPr>
        <w:t>one</w:t>
      </w:r>
      <w:r w:rsidR="0046617D" w:rsidRPr="0039253F">
        <w:rPr>
          <w:rFonts w:ascii="Arial" w:hAnsi="Arial" w:cs="Arial"/>
          <w:sz w:val="20"/>
        </w:rPr>
        <w:t>-time color vision perception check</w:t>
      </w:r>
      <w:r w:rsidR="00860F08" w:rsidRPr="0039253F">
        <w:rPr>
          <w:rFonts w:ascii="Arial" w:hAnsi="Arial" w:cs="Arial"/>
          <w:sz w:val="20"/>
        </w:rPr>
        <w:t>.</w:t>
      </w:r>
    </w:p>
    <w:p w14:paraId="25649429" w14:textId="77777777" w:rsidR="00C71C1D" w:rsidRPr="0039253F" w:rsidRDefault="00C71C1D" w:rsidP="007F0433">
      <w:pPr>
        <w:rPr>
          <w:rFonts w:ascii="Arial" w:hAnsi="Arial" w:cs="Arial"/>
          <w:sz w:val="20"/>
        </w:rPr>
      </w:pPr>
    </w:p>
    <w:p w14:paraId="1E94AC42" w14:textId="77777777" w:rsidR="0065349B" w:rsidRPr="004A3C67"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46545A" w:rsidRPr="0039253F">
        <w:rPr>
          <w:rFonts w:ascii="Arial" w:hAnsi="Arial" w:cs="Arial"/>
          <w:sz w:val="20"/>
        </w:rPr>
        <w:t xml:space="preserve">s, including all applicable sub-tiers, </w:t>
      </w:r>
      <w:r w:rsidR="00CA0DF8" w:rsidRPr="0039253F">
        <w:rPr>
          <w:rFonts w:ascii="Arial" w:hAnsi="Arial" w:cs="Arial"/>
          <w:sz w:val="20"/>
        </w:rPr>
        <w:t>shall</w:t>
      </w:r>
      <w:r w:rsidR="006532EB" w:rsidRPr="0039253F">
        <w:rPr>
          <w:rFonts w:ascii="Arial" w:hAnsi="Arial" w:cs="Arial"/>
          <w:sz w:val="20"/>
        </w:rPr>
        <w:t xml:space="preserve"> ensure product test and product inspection activities are conducted in an environment with lighting conditions providing </w:t>
      </w:r>
      <w:r w:rsidR="00F56FCF" w:rsidRPr="0039253F">
        <w:rPr>
          <w:rFonts w:ascii="Arial" w:hAnsi="Arial" w:cs="Arial"/>
          <w:sz w:val="20"/>
        </w:rPr>
        <w:t>at least</w:t>
      </w:r>
      <w:r w:rsidR="006532EB" w:rsidRPr="0039253F">
        <w:rPr>
          <w:rFonts w:ascii="Arial" w:hAnsi="Arial" w:cs="Arial"/>
          <w:sz w:val="20"/>
        </w:rPr>
        <w:t xml:space="preserve"> 700 LUX, and </w:t>
      </w:r>
      <w:r w:rsidR="00F56FCF" w:rsidRPr="0039253F">
        <w:rPr>
          <w:rFonts w:ascii="Arial" w:hAnsi="Arial" w:cs="Arial"/>
          <w:sz w:val="20"/>
        </w:rPr>
        <w:t>at least</w:t>
      </w:r>
      <w:r w:rsidR="006532EB" w:rsidRPr="0039253F">
        <w:rPr>
          <w:rFonts w:ascii="Arial" w:hAnsi="Arial" w:cs="Arial"/>
          <w:sz w:val="20"/>
        </w:rPr>
        <w:t xml:space="preserve"> 1000 LUX where accurate visual inspections are p</w:t>
      </w:r>
      <w:r w:rsidR="0052014C" w:rsidRPr="0039253F">
        <w:rPr>
          <w:rFonts w:ascii="Arial" w:hAnsi="Arial" w:cs="Arial"/>
          <w:sz w:val="20"/>
        </w:rPr>
        <w:t xml:space="preserve">erformed, unless GKN Aerospace </w:t>
      </w:r>
      <w:r w:rsidR="0052014C" w:rsidRPr="004A3C67">
        <w:rPr>
          <w:rFonts w:ascii="Arial" w:hAnsi="Arial" w:cs="Arial"/>
          <w:sz w:val="20"/>
        </w:rPr>
        <w:t>customers specify</w:t>
      </w:r>
      <w:r w:rsidR="002F3903" w:rsidRPr="004A3C67">
        <w:rPr>
          <w:rFonts w:ascii="Arial" w:hAnsi="Arial" w:cs="Arial"/>
          <w:sz w:val="20"/>
        </w:rPr>
        <w:t xml:space="preserve"> different conditions</w:t>
      </w:r>
      <w:r w:rsidR="00860F08" w:rsidRPr="004A3C67">
        <w:rPr>
          <w:rFonts w:ascii="Arial" w:hAnsi="Arial" w:cs="Arial"/>
          <w:sz w:val="20"/>
        </w:rPr>
        <w:t>.</w:t>
      </w:r>
    </w:p>
    <w:p w14:paraId="48A11EC4" w14:textId="77777777" w:rsidR="005C160E" w:rsidRPr="004A3C67" w:rsidRDefault="005C160E" w:rsidP="007F0433">
      <w:pPr>
        <w:rPr>
          <w:rFonts w:ascii="Arial" w:hAnsi="Arial" w:cs="Arial"/>
          <w:sz w:val="20"/>
        </w:rPr>
      </w:pPr>
    </w:p>
    <w:p w14:paraId="68262748" w14:textId="77777777" w:rsidR="00860F08" w:rsidRPr="004A3C67" w:rsidRDefault="00DF7EDD" w:rsidP="00E307AB">
      <w:pPr>
        <w:pStyle w:val="ListParagraph"/>
        <w:numPr>
          <w:ilvl w:val="0"/>
          <w:numId w:val="22"/>
        </w:numPr>
        <w:rPr>
          <w:rFonts w:ascii="Arial" w:hAnsi="Arial" w:cs="Arial"/>
          <w:sz w:val="20"/>
        </w:rPr>
      </w:pPr>
      <w:r w:rsidRPr="004A3C67">
        <w:rPr>
          <w:rFonts w:ascii="Arial" w:hAnsi="Arial" w:cs="Arial"/>
          <w:sz w:val="20"/>
        </w:rPr>
        <w:lastRenderedPageBreak/>
        <w:t>Supplier</w:t>
      </w:r>
      <w:r w:rsidR="0046545A" w:rsidRPr="004A3C67">
        <w:rPr>
          <w:rFonts w:ascii="Arial" w:hAnsi="Arial" w:cs="Arial"/>
          <w:sz w:val="20"/>
        </w:rPr>
        <w:t xml:space="preserve">s, including all applicable sub-tiers, </w:t>
      </w:r>
      <w:r w:rsidR="00CA0DF8" w:rsidRPr="004A3C67">
        <w:rPr>
          <w:rFonts w:ascii="Arial" w:hAnsi="Arial" w:cs="Arial"/>
          <w:sz w:val="20"/>
        </w:rPr>
        <w:t>shall</w:t>
      </w:r>
      <w:r w:rsidR="006532EB" w:rsidRPr="004A3C67">
        <w:rPr>
          <w:rFonts w:ascii="Arial" w:hAnsi="Arial" w:cs="Arial"/>
          <w:sz w:val="20"/>
        </w:rPr>
        <w:t xml:space="preserve"> establish, implement and maintain </w:t>
      </w:r>
      <w:r w:rsidR="00F56FCF" w:rsidRPr="004A3C67">
        <w:rPr>
          <w:rFonts w:ascii="Arial" w:hAnsi="Arial" w:cs="Arial"/>
          <w:sz w:val="20"/>
        </w:rPr>
        <w:t>at least</w:t>
      </w:r>
      <w:r w:rsidR="00476E09" w:rsidRPr="004A3C67">
        <w:rPr>
          <w:rFonts w:ascii="Arial" w:hAnsi="Arial" w:cs="Arial"/>
          <w:sz w:val="20"/>
        </w:rPr>
        <w:t xml:space="preserve"> </w:t>
      </w:r>
      <w:r w:rsidR="000F3234" w:rsidRPr="004A3C67">
        <w:rPr>
          <w:rFonts w:ascii="Arial" w:hAnsi="Arial" w:cs="Arial"/>
          <w:sz w:val="20"/>
        </w:rPr>
        <w:t>(1)</w:t>
      </w:r>
      <w:r w:rsidR="00476E09" w:rsidRPr="004A3C67">
        <w:rPr>
          <w:rFonts w:ascii="Arial" w:hAnsi="Arial" w:cs="Arial"/>
          <w:sz w:val="20"/>
        </w:rPr>
        <w:t xml:space="preserve"> process</w:t>
      </w:r>
      <w:r w:rsidR="006532EB" w:rsidRPr="004A3C67">
        <w:rPr>
          <w:rFonts w:ascii="Arial" w:hAnsi="Arial" w:cs="Arial"/>
          <w:sz w:val="20"/>
        </w:rPr>
        <w:t xml:space="preserve"> to conduct First Article Inspections (FAIs), and generate First Art</w:t>
      </w:r>
      <w:r w:rsidR="0052014C" w:rsidRPr="004A3C67">
        <w:rPr>
          <w:rFonts w:ascii="Arial" w:hAnsi="Arial" w:cs="Arial"/>
          <w:sz w:val="20"/>
        </w:rPr>
        <w:t xml:space="preserve">icle Inspection Reports (FAIRs), </w:t>
      </w:r>
      <w:r w:rsidR="00860F08" w:rsidRPr="004A3C67">
        <w:rPr>
          <w:rFonts w:ascii="Arial" w:hAnsi="Arial" w:cs="Arial"/>
          <w:sz w:val="20"/>
        </w:rPr>
        <w:t>IAW 9102.</w:t>
      </w:r>
    </w:p>
    <w:p w14:paraId="1ABDEC72" w14:textId="77777777" w:rsidR="00860F08" w:rsidRPr="004A3C67" w:rsidRDefault="00860F08" w:rsidP="007F0433">
      <w:pPr>
        <w:rPr>
          <w:rFonts w:ascii="Arial" w:hAnsi="Arial" w:cs="Arial"/>
          <w:sz w:val="20"/>
        </w:rPr>
      </w:pPr>
    </w:p>
    <w:p w14:paraId="03248B7D" w14:textId="77777777" w:rsidR="002504A7" w:rsidRDefault="00DF7EDD" w:rsidP="00E307AB">
      <w:pPr>
        <w:pStyle w:val="ListParagraph"/>
        <w:numPr>
          <w:ilvl w:val="0"/>
          <w:numId w:val="22"/>
        </w:numPr>
        <w:rPr>
          <w:rFonts w:ascii="Arial" w:hAnsi="Arial" w:cs="Arial"/>
          <w:sz w:val="20"/>
        </w:rPr>
      </w:pPr>
      <w:r w:rsidRPr="004A3C67">
        <w:rPr>
          <w:rFonts w:ascii="Arial" w:hAnsi="Arial" w:cs="Arial"/>
          <w:sz w:val="20"/>
        </w:rPr>
        <w:t>Supplier</w:t>
      </w:r>
      <w:r w:rsidR="00860F08" w:rsidRPr="004A3C67">
        <w:rPr>
          <w:rFonts w:ascii="Arial" w:hAnsi="Arial" w:cs="Arial"/>
          <w:sz w:val="20"/>
        </w:rPr>
        <w:t xml:space="preserve">s, including all applicable sub-tiers, </w:t>
      </w:r>
      <w:r w:rsidR="00CA0DF8" w:rsidRPr="004A3C67">
        <w:rPr>
          <w:rFonts w:ascii="Arial" w:hAnsi="Arial" w:cs="Arial"/>
          <w:sz w:val="20"/>
        </w:rPr>
        <w:t>shall</w:t>
      </w:r>
      <w:r w:rsidR="00860F08" w:rsidRPr="004A3C67">
        <w:rPr>
          <w:rFonts w:ascii="Arial" w:hAnsi="Arial" w:cs="Arial"/>
          <w:sz w:val="20"/>
        </w:rPr>
        <w:t xml:space="preserve"> conduct a FAI, and generate a FAIR, prior to </w:t>
      </w:r>
      <w:r w:rsidR="0052014C" w:rsidRPr="004A3C67">
        <w:rPr>
          <w:rFonts w:ascii="Arial" w:hAnsi="Arial" w:cs="Arial"/>
          <w:sz w:val="20"/>
        </w:rPr>
        <w:t>ceasing productio</w:t>
      </w:r>
      <w:r w:rsidR="00860F08" w:rsidRPr="004A3C67">
        <w:rPr>
          <w:rFonts w:ascii="Arial" w:hAnsi="Arial" w:cs="Arial"/>
          <w:sz w:val="20"/>
        </w:rPr>
        <w:t xml:space="preserve">n, </w:t>
      </w:r>
      <w:r w:rsidR="00476E09" w:rsidRPr="004A3C67">
        <w:rPr>
          <w:rFonts w:ascii="Arial" w:hAnsi="Arial" w:cs="Arial"/>
          <w:sz w:val="20"/>
        </w:rPr>
        <w:t>IAW</w:t>
      </w:r>
      <w:r w:rsidR="0052014C" w:rsidRPr="004A3C67">
        <w:rPr>
          <w:rFonts w:ascii="Arial" w:hAnsi="Arial" w:cs="Arial"/>
          <w:sz w:val="20"/>
        </w:rPr>
        <w:t xml:space="preserve"> </w:t>
      </w:r>
      <w:r w:rsidR="002F3903" w:rsidRPr="004A3C67">
        <w:rPr>
          <w:rFonts w:ascii="Arial" w:hAnsi="Arial" w:cs="Arial"/>
          <w:sz w:val="20"/>
        </w:rPr>
        <w:t>9102</w:t>
      </w:r>
      <w:r w:rsidR="00860F08" w:rsidRPr="004A3C67">
        <w:rPr>
          <w:rFonts w:ascii="Arial" w:hAnsi="Arial" w:cs="Arial"/>
          <w:sz w:val="20"/>
        </w:rPr>
        <w:t>.</w:t>
      </w:r>
      <w:bookmarkStart w:id="77" w:name="_Toc133077512"/>
      <w:bookmarkStart w:id="78" w:name="_Toc133079679"/>
    </w:p>
    <w:p w14:paraId="61056E52" w14:textId="77777777" w:rsidR="008F00BC" w:rsidRPr="008F00BC" w:rsidRDefault="008F00BC" w:rsidP="008F00BC">
      <w:pPr>
        <w:rPr>
          <w:rFonts w:ascii="Arial" w:hAnsi="Arial" w:cs="Arial"/>
          <w:sz w:val="20"/>
        </w:rPr>
      </w:pPr>
    </w:p>
    <w:p w14:paraId="7DD49FDA" w14:textId="4E52A0B6" w:rsidR="008F00BC" w:rsidRPr="008F00BC" w:rsidRDefault="008F00BC" w:rsidP="008F00BC">
      <w:pPr>
        <w:ind w:left="720"/>
        <w:rPr>
          <w:rFonts w:ascii="Arial" w:hAnsi="Arial" w:cs="Arial"/>
          <w:sz w:val="20"/>
        </w:rPr>
      </w:pPr>
      <w:r>
        <w:rPr>
          <w:rFonts w:ascii="Arial" w:hAnsi="Arial" w:cs="Arial"/>
          <w:sz w:val="20"/>
        </w:rPr>
        <w:t>NOTE: Suppliers, including all applicable sub-tiers, may be required to stamp off on FAIR characteristics documented on 9102 Form 3 at the request of GKN Aerospace.</w:t>
      </w:r>
    </w:p>
    <w:p w14:paraId="2C07E51F" w14:textId="77777777" w:rsidR="00BF6282" w:rsidRPr="004A3C67" w:rsidRDefault="00BF6282" w:rsidP="002504A7">
      <w:pPr>
        <w:rPr>
          <w:rFonts w:ascii="Arial" w:hAnsi="Arial" w:cs="Arial"/>
          <w:sz w:val="20"/>
        </w:rPr>
      </w:pPr>
    </w:p>
    <w:p w14:paraId="45ED9E45" w14:textId="77777777" w:rsidR="00BF6282" w:rsidRPr="004A3C67" w:rsidRDefault="00DF7EDD" w:rsidP="00E307AB">
      <w:pPr>
        <w:pStyle w:val="ListParagraph"/>
        <w:numPr>
          <w:ilvl w:val="0"/>
          <w:numId w:val="22"/>
        </w:numPr>
        <w:rPr>
          <w:rFonts w:ascii="Arial" w:hAnsi="Arial" w:cs="Arial"/>
          <w:sz w:val="20"/>
        </w:rPr>
      </w:pPr>
      <w:r w:rsidRPr="004A3C67">
        <w:rPr>
          <w:rFonts w:ascii="Arial" w:hAnsi="Arial" w:cs="Arial"/>
          <w:sz w:val="20"/>
        </w:rPr>
        <w:t>Supplier</w:t>
      </w:r>
      <w:r w:rsidR="000F01FF" w:rsidRPr="004A3C67">
        <w:rPr>
          <w:rFonts w:ascii="Arial" w:hAnsi="Arial" w:cs="Arial"/>
          <w:sz w:val="20"/>
        </w:rPr>
        <w:t xml:space="preserve">s, including all applicable sub-tiers, </w:t>
      </w:r>
      <w:r w:rsidR="00BF6282" w:rsidRPr="004A3C67">
        <w:rPr>
          <w:rFonts w:ascii="Arial" w:hAnsi="Arial" w:cs="Arial"/>
          <w:sz w:val="20"/>
        </w:rPr>
        <w:t xml:space="preserve">may utilize </w:t>
      </w:r>
      <w:r w:rsidR="000F01FF" w:rsidRPr="004A3C67">
        <w:rPr>
          <w:rFonts w:ascii="Arial" w:hAnsi="Arial" w:cs="Arial"/>
          <w:sz w:val="20"/>
        </w:rPr>
        <w:t xml:space="preserve">an Operator Self-Verification (OSV) program, as appropriate; any OSV program utilized </w:t>
      </w:r>
      <w:r w:rsidR="00CA0DF8" w:rsidRPr="004A3C67">
        <w:rPr>
          <w:rFonts w:ascii="Arial" w:hAnsi="Arial" w:cs="Arial"/>
          <w:sz w:val="20"/>
        </w:rPr>
        <w:t>shall</w:t>
      </w:r>
      <w:r w:rsidR="000F01FF" w:rsidRPr="004A3C67">
        <w:rPr>
          <w:rFonts w:ascii="Arial" w:hAnsi="Arial" w:cs="Arial"/>
          <w:sz w:val="20"/>
        </w:rPr>
        <w:t xml:space="preserve"> be IAW 9162.</w:t>
      </w:r>
    </w:p>
    <w:p w14:paraId="47DD9CE6" w14:textId="77777777" w:rsidR="00EA6B73" w:rsidRPr="002504A7" w:rsidRDefault="00EA6B73" w:rsidP="002504A7">
      <w:pPr>
        <w:rPr>
          <w:rFonts w:ascii="Arial" w:hAnsi="Arial" w:cs="Arial"/>
          <w:sz w:val="20"/>
        </w:rPr>
      </w:pPr>
    </w:p>
    <w:p w14:paraId="1BD9099C" w14:textId="77777777" w:rsidR="002210E8" w:rsidRPr="006077F9" w:rsidRDefault="002210E8" w:rsidP="002E3B58">
      <w:pPr>
        <w:pStyle w:val="Heading1"/>
      </w:pPr>
      <w:bookmarkStart w:id="79" w:name="_Toc194411568"/>
      <w:r w:rsidRPr="004E55D0">
        <w:t>8.5.2</w:t>
      </w:r>
      <w:r w:rsidR="0014570F" w:rsidRPr="004E55D0">
        <w:tab/>
      </w:r>
      <w:r w:rsidR="00175552" w:rsidRPr="004E55D0">
        <w:t>Identification and Traceability</w:t>
      </w:r>
      <w:bookmarkEnd w:id="77"/>
      <w:bookmarkEnd w:id="78"/>
      <w:bookmarkEnd w:id="79"/>
    </w:p>
    <w:p w14:paraId="70526848" w14:textId="77777777" w:rsidR="00512FF8"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46545A" w:rsidRPr="0039253F">
        <w:rPr>
          <w:rFonts w:ascii="Arial" w:hAnsi="Arial" w:cs="Arial"/>
          <w:sz w:val="20"/>
        </w:rPr>
        <w:t xml:space="preserve">s, including all applicable sub-tiers, </w:t>
      </w:r>
      <w:r w:rsidR="00CA0DF8" w:rsidRPr="0039253F">
        <w:rPr>
          <w:rFonts w:ascii="Arial" w:hAnsi="Arial" w:cs="Arial"/>
          <w:sz w:val="20"/>
        </w:rPr>
        <w:t>shall</w:t>
      </w:r>
      <w:r w:rsidR="00154620" w:rsidRPr="0039253F">
        <w:rPr>
          <w:rFonts w:ascii="Arial" w:hAnsi="Arial" w:cs="Arial"/>
          <w:sz w:val="20"/>
        </w:rPr>
        <w:t xml:space="preserve"> </w:t>
      </w:r>
      <w:r w:rsidR="00CF5B6D" w:rsidRPr="0039253F">
        <w:rPr>
          <w:rFonts w:ascii="Arial" w:hAnsi="Arial" w:cs="Arial"/>
          <w:sz w:val="20"/>
        </w:rPr>
        <w:t xml:space="preserve">establish, </w:t>
      </w:r>
      <w:r w:rsidR="00C71C1D" w:rsidRPr="0039253F">
        <w:rPr>
          <w:rFonts w:ascii="Arial" w:hAnsi="Arial" w:cs="Arial"/>
          <w:sz w:val="20"/>
        </w:rPr>
        <w:t>i</w:t>
      </w:r>
      <w:r w:rsidR="009D54CF" w:rsidRPr="0039253F">
        <w:rPr>
          <w:rFonts w:ascii="Arial" w:hAnsi="Arial" w:cs="Arial"/>
          <w:sz w:val="20"/>
        </w:rPr>
        <w:t xml:space="preserve">mplement and maintain </w:t>
      </w:r>
      <w:r w:rsidR="00F56FCF" w:rsidRPr="0039253F">
        <w:rPr>
          <w:rFonts w:ascii="Arial" w:hAnsi="Arial" w:cs="Arial"/>
          <w:sz w:val="20"/>
        </w:rPr>
        <w:t>at least</w:t>
      </w:r>
      <w:r w:rsidR="009D54CF" w:rsidRPr="0039253F">
        <w:rPr>
          <w:rFonts w:ascii="Arial" w:hAnsi="Arial" w:cs="Arial"/>
          <w:sz w:val="20"/>
        </w:rPr>
        <w:t xml:space="preserve"> </w:t>
      </w:r>
      <w:r w:rsidR="000F3234" w:rsidRPr="0039253F">
        <w:rPr>
          <w:rFonts w:ascii="Arial" w:hAnsi="Arial" w:cs="Arial"/>
          <w:sz w:val="20"/>
        </w:rPr>
        <w:t>(1)</w:t>
      </w:r>
      <w:r w:rsidR="009D54CF" w:rsidRPr="0039253F">
        <w:rPr>
          <w:rFonts w:ascii="Arial" w:hAnsi="Arial" w:cs="Arial"/>
          <w:sz w:val="20"/>
        </w:rPr>
        <w:t xml:space="preserve"> mechanism</w:t>
      </w:r>
      <w:r w:rsidR="00CF5B6D" w:rsidRPr="0039253F">
        <w:rPr>
          <w:rFonts w:ascii="Arial" w:hAnsi="Arial" w:cs="Arial"/>
          <w:sz w:val="20"/>
        </w:rPr>
        <w:t xml:space="preserve"> that </w:t>
      </w:r>
      <w:r w:rsidR="00154620" w:rsidRPr="0039253F">
        <w:rPr>
          <w:rFonts w:ascii="Arial" w:hAnsi="Arial" w:cs="Arial"/>
          <w:sz w:val="20"/>
        </w:rPr>
        <w:t>ensure</w:t>
      </w:r>
      <w:r w:rsidR="009D54CF" w:rsidRPr="0039253F">
        <w:rPr>
          <w:rFonts w:ascii="Arial" w:hAnsi="Arial" w:cs="Arial"/>
          <w:sz w:val="20"/>
        </w:rPr>
        <w:t>s</w:t>
      </w:r>
      <w:r w:rsidR="00154620" w:rsidRPr="0039253F">
        <w:rPr>
          <w:rFonts w:ascii="Arial" w:hAnsi="Arial" w:cs="Arial"/>
          <w:sz w:val="20"/>
        </w:rPr>
        <w:t xml:space="preserve"> </w:t>
      </w:r>
      <w:r w:rsidR="00CF5B6D" w:rsidRPr="0039253F">
        <w:rPr>
          <w:rFonts w:ascii="Arial" w:hAnsi="Arial" w:cs="Arial"/>
          <w:sz w:val="20"/>
        </w:rPr>
        <w:t>traceability is maintained for all product and service types throughout the production life cycle, including flight safety parts (FSPs) or equivalent, products with key characteristics (KCs) or equivalent</w:t>
      </w:r>
      <w:r w:rsidR="003B4A57" w:rsidRPr="0039253F">
        <w:rPr>
          <w:rFonts w:ascii="Arial" w:hAnsi="Arial" w:cs="Arial"/>
          <w:sz w:val="20"/>
        </w:rPr>
        <w:t>,</w:t>
      </w:r>
      <w:r w:rsidR="00CF5B6D" w:rsidRPr="0039253F">
        <w:rPr>
          <w:rFonts w:ascii="Arial" w:hAnsi="Arial" w:cs="Arial"/>
          <w:sz w:val="20"/>
        </w:rPr>
        <w:t xml:space="preserve"> and s</w:t>
      </w:r>
      <w:r w:rsidR="00512FF8" w:rsidRPr="0039253F">
        <w:rPr>
          <w:rFonts w:ascii="Arial" w:hAnsi="Arial" w:cs="Arial"/>
          <w:sz w:val="20"/>
        </w:rPr>
        <w:t>pecial processes or equivalent.</w:t>
      </w:r>
    </w:p>
    <w:p w14:paraId="24777E5B" w14:textId="77777777" w:rsidR="00A61F26" w:rsidRPr="00A61F26" w:rsidRDefault="00A61F26" w:rsidP="00A61F26">
      <w:pPr>
        <w:rPr>
          <w:rFonts w:ascii="Arial" w:hAnsi="Arial" w:cs="Arial"/>
          <w:sz w:val="20"/>
        </w:rPr>
      </w:pPr>
    </w:p>
    <w:p w14:paraId="173727A0" w14:textId="77777777" w:rsidR="00444EFE" w:rsidRPr="006077F9" w:rsidRDefault="00444EFE" w:rsidP="002E3B58">
      <w:pPr>
        <w:pStyle w:val="Heading1"/>
      </w:pPr>
      <w:bookmarkStart w:id="80" w:name="_Toc194411569"/>
      <w:bookmarkStart w:id="81" w:name="_Toc133077532"/>
      <w:bookmarkStart w:id="82" w:name="_Toc133079684"/>
      <w:r>
        <w:t>8.5.4</w:t>
      </w:r>
      <w:r>
        <w:tab/>
        <w:t>Preservation</w:t>
      </w:r>
      <w:bookmarkEnd w:id="80"/>
    </w:p>
    <w:p w14:paraId="39F7F24D" w14:textId="77777777" w:rsidR="008472BD" w:rsidRPr="0039253F" w:rsidRDefault="008472BD" w:rsidP="00E307AB">
      <w:pPr>
        <w:pStyle w:val="ListParagraph"/>
        <w:numPr>
          <w:ilvl w:val="0"/>
          <w:numId w:val="22"/>
        </w:numPr>
        <w:rPr>
          <w:rFonts w:ascii="Arial" w:hAnsi="Arial" w:cs="Arial"/>
          <w:sz w:val="20"/>
        </w:rPr>
      </w:pPr>
      <w:r w:rsidRPr="0039253F">
        <w:rPr>
          <w:rFonts w:ascii="Arial" w:hAnsi="Arial" w:cs="Arial"/>
          <w:sz w:val="20"/>
        </w:rPr>
        <w:t>Suppliers, including all applicable sub-tiers, shall ensure a Safety Data Sheet (SDS), c.k.a. Material Safety Data Sheet (MSDS), as well as a Technical Data Sheet that includes any Volatile Organic Compound (VOC) and Hazardous Air Pollutant (HAP) content, accompanies all potentially hazardous materials, IAW applicable regulations and statutes.</w:t>
      </w:r>
    </w:p>
    <w:p w14:paraId="78175141" w14:textId="77777777" w:rsidR="008472BD" w:rsidRPr="00AB2E35" w:rsidRDefault="008472BD" w:rsidP="008472BD">
      <w:pPr>
        <w:rPr>
          <w:rFonts w:ascii="Arial" w:hAnsi="Arial" w:cs="Arial"/>
          <w:color w:val="00B050"/>
          <w:sz w:val="20"/>
        </w:rPr>
      </w:pPr>
    </w:p>
    <w:p w14:paraId="31953049" w14:textId="77777777" w:rsidR="007F3B2F" w:rsidRDefault="008472BD" w:rsidP="007F3B2F">
      <w:pPr>
        <w:pStyle w:val="ListParagraph"/>
        <w:numPr>
          <w:ilvl w:val="0"/>
          <w:numId w:val="22"/>
        </w:numPr>
        <w:rPr>
          <w:rFonts w:ascii="Arial" w:hAnsi="Arial" w:cs="Arial"/>
          <w:sz w:val="20"/>
        </w:rPr>
      </w:pPr>
      <w:r w:rsidRPr="0039253F">
        <w:rPr>
          <w:rFonts w:ascii="Arial" w:hAnsi="Arial" w:cs="Arial"/>
          <w:sz w:val="20"/>
        </w:rPr>
        <w:t>Suppliers, including all applicable sub-tiers, shall ensure that deliveries are IAW all applicable regulations and statutes at their origin</w:t>
      </w:r>
      <w:r w:rsidR="009F4D65" w:rsidRPr="0039253F">
        <w:rPr>
          <w:rFonts w:ascii="Arial" w:hAnsi="Arial" w:cs="Arial"/>
          <w:sz w:val="20"/>
        </w:rPr>
        <w:t xml:space="preserve"> and destination, as well as all</w:t>
      </w:r>
      <w:r w:rsidRPr="0039253F">
        <w:rPr>
          <w:rFonts w:ascii="Arial" w:hAnsi="Arial" w:cs="Arial"/>
          <w:sz w:val="20"/>
        </w:rPr>
        <w:t xml:space="preserve"> pass-through geographic areas as appropriate, including:</w:t>
      </w:r>
    </w:p>
    <w:p w14:paraId="436A3C28" w14:textId="77777777" w:rsidR="007F3B2F" w:rsidRPr="007F3B2F" w:rsidRDefault="007F3B2F" w:rsidP="007F3B2F">
      <w:pPr>
        <w:pStyle w:val="ListParagraph"/>
        <w:rPr>
          <w:rFonts w:ascii="Arial" w:hAnsi="Arial" w:cs="Arial"/>
          <w:sz w:val="20"/>
        </w:rPr>
      </w:pPr>
    </w:p>
    <w:p w14:paraId="5D92A9FD" w14:textId="77777777" w:rsidR="008472BD" w:rsidRPr="0039253F" w:rsidRDefault="008472BD" w:rsidP="00711929">
      <w:pPr>
        <w:pStyle w:val="ListParagraph"/>
        <w:numPr>
          <w:ilvl w:val="0"/>
          <w:numId w:val="20"/>
        </w:numPr>
        <w:rPr>
          <w:rFonts w:ascii="Arial" w:hAnsi="Arial" w:cs="Arial"/>
          <w:sz w:val="20"/>
        </w:rPr>
      </w:pPr>
      <w:r w:rsidRPr="0039253F">
        <w:rPr>
          <w:rFonts w:ascii="Arial" w:hAnsi="Arial" w:cs="Arial"/>
          <w:sz w:val="20"/>
        </w:rPr>
        <w:t>OSHA regulations</w:t>
      </w:r>
    </w:p>
    <w:p w14:paraId="5E90387C" w14:textId="77777777" w:rsidR="008472BD" w:rsidRPr="0039253F" w:rsidRDefault="008472BD" w:rsidP="00711929">
      <w:pPr>
        <w:pStyle w:val="ListParagraph"/>
        <w:numPr>
          <w:ilvl w:val="0"/>
          <w:numId w:val="20"/>
        </w:numPr>
        <w:rPr>
          <w:rFonts w:ascii="Arial" w:hAnsi="Arial" w:cs="Arial"/>
          <w:sz w:val="20"/>
        </w:rPr>
      </w:pPr>
      <w:r w:rsidRPr="0039253F">
        <w:rPr>
          <w:rFonts w:ascii="Arial" w:hAnsi="Arial" w:cs="Arial"/>
          <w:sz w:val="20"/>
        </w:rPr>
        <w:t>European Union (EU) regulations</w:t>
      </w:r>
    </w:p>
    <w:p w14:paraId="5DD3C443" w14:textId="77777777" w:rsidR="008472BD" w:rsidRPr="0039253F" w:rsidRDefault="008472BD" w:rsidP="00711929">
      <w:pPr>
        <w:pStyle w:val="ListParagraph"/>
        <w:numPr>
          <w:ilvl w:val="1"/>
          <w:numId w:val="20"/>
        </w:numPr>
        <w:rPr>
          <w:rFonts w:ascii="Arial" w:hAnsi="Arial" w:cs="Arial"/>
          <w:sz w:val="20"/>
        </w:rPr>
      </w:pPr>
      <w:r w:rsidRPr="0039253F">
        <w:rPr>
          <w:rFonts w:ascii="Arial" w:hAnsi="Arial" w:cs="Arial"/>
          <w:sz w:val="20"/>
        </w:rPr>
        <w:t>European Agency for Safety and Health at Work (EU-OSHA)</w:t>
      </w:r>
    </w:p>
    <w:p w14:paraId="201D28AA" w14:textId="5355A25C" w:rsidR="008472BD" w:rsidRPr="0039253F" w:rsidRDefault="008472BD" w:rsidP="00711929">
      <w:pPr>
        <w:pStyle w:val="ListParagraph"/>
        <w:numPr>
          <w:ilvl w:val="1"/>
          <w:numId w:val="20"/>
        </w:numPr>
        <w:rPr>
          <w:rFonts w:ascii="Arial" w:hAnsi="Arial" w:cs="Arial"/>
          <w:sz w:val="20"/>
        </w:rPr>
      </w:pPr>
      <w:r w:rsidRPr="0039253F">
        <w:rPr>
          <w:rFonts w:ascii="Arial" w:hAnsi="Arial" w:cs="Arial"/>
          <w:sz w:val="20"/>
        </w:rPr>
        <w:t>Registration, Evaluation, Authorization and Restriction of Chemicals (REAC</w:t>
      </w:r>
      <w:r w:rsidR="00710F78">
        <w:rPr>
          <w:rFonts w:ascii="Arial" w:hAnsi="Arial" w:cs="Arial"/>
          <w:sz w:val="20"/>
        </w:rPr>
        <w:t>H</w:t>
      </w:r>
      <w:r w:rsidRPr="0039253F">
        <w:rPr>
          <w:rFonts w:ascii="Arial" w:hAnsi="Arial" w:cs="Arial"/>
          <w:sz w:val="20"/>
        </w:rPr>
        <w:t>)</w:t>
      </w:r>
    </w:p>
    <w:p w14:paraId="19ADD1EF" w14:textId="77777777" w:rsidR="008472BD" w:rsidRPr="0039253F" w:rsidRDefault="009F4D65" w:rsidP="00711929">
      <w:pPr>
        <w:pStyle w:val="ListParagraph"/>
        <w:numPr>
          <w:ilvl w:val="0"/>
          <w:numId w:val="20"/>
        </w:numPr>
        <w:rPr>
          <w:rFonts w:ascii="Arial" w:hAnsi="Arial" w:cs="Arial"/>
          <w:sz w:val="20"/>
        </w:rPr>
      </w:pPr>
      <w:r w:rsidRPr="0039253F">
        <w:rPr>
          <w:rFonts w:ascii="Arial" w:hAnsi="Arial" w:cs="Arial"/>
          <w:sz w:val="20"/>
        </w:rPr>
        <w:t>all</w:t>
      </w:r>
      <w:r w:rsidR="008472BD" w:rsidRPr="0039253F">
        <w:rPr>
          <w:rFonts w:ascii="Arial" w:hAnsi="Arial" w:cs="Arial"/>
          <w:sz w:val="20"/>
        </w:rPr>
        <w:t xml:space="preserve"> other regulations and statutes, as applicable </w:t>
      </w:r>
    </w:p>
    <w:p w14:paraId="3C5B7EF0" w14:textId="77777777" w:rsidR="008472BD" w:rsidRPr="0039253F" w:rsidRDefault="008472BD" w:rsidP="008472BD">
      <w:pPr>
        <w:rPr>
          <w:rFonts w:ascii="Arial" w:hAnsi="Arial" w:cs="Arial"/>
          <w:sz w:val="20"/>
        </w:rPr>
      </w:pPr>
    </w:p>
    <w:p w14:paraId="1D21911C" w14:textId="77777777" w:rsidR="008472BD" w:rsidRPr="0039253F" w:rsidRDefault="008472BD" w:rsidP="00E307AB">
      <w:pPr>
        <w:pStyle w:val="ListParagraph"/>
        <w:numPr>
          <w:ilvl w:val="0"/>
          <w:numId w:val="22"/>
        </w:numPr>
        <w:rPr>
          <w:rFonts w:ascii="Arial" w:hAnsi="Arial" w:cs="Arial"/>
          <w:sz w:val="20"/>
        </w:rPr>
      </w:pPr>
      <w:r w:rsidRPr="0039253F">
        <w:rPr>
          <w:rFonts w:ascii="Arial" w:hAnsi="Arial" w:cs="Arial"/>
          <w:sz w:val="20"/>
        </w:rPr>
        <w:t>Suppliers, including all applicable sub-tiers, shall consider the SQMAN subsection “Standards, Regulations and Statutes” when determining applicable regulations and statutes for deliveries.</w:t>
      </w:r>
    </w:p>
    <w:p w14:paraId="2BC8A36F" w14:textId="77777777" w:rsidR="008472BD" w:rsidRPr="0039253F" w:rsidRDefault="008472BD" w:rsidP="008472BD">
      <w:pPr>
        <w:rPr>
          <w:rFonts w:ascii="Arial" w:hAnsi="Arial" w:cs="Arial"/>
          <w:sz w:val="20"/>
        </w:rPr>
      </w:pPr>
    </w:p>
    <w:p w14:paraId="4B329F02" w14:textId="77777777" w:rsidR="008472BD" w:rsidRDefault="008472BD" w:rsidP="00E307AB">
      <w:pPr>
        <w:pStyle w:val="ListParagraph"/>
        <w:numPr>
          <w:ilvl w:val="0"/>
          <w:numId w:val="22"/>
        </w:numPr>
        <w:rPr>
          <w:rFonts w:ascii="Arial" w:hAnsi="Arial" w:cs="Arial"/>
          <w:sz w:val="20"/>
        </w:rPr>
      </w:pPr>
      <w:r w:rsidRPr="0039253F">
        <w:rPr>
          <w:rFonts w:ascii="Arial" w:hAnsi="Arial" w:cs="Arial"/>
          <w:sz w:val="20"/>
        </w:rPr>
        <w:t xml:space="preserve">Suppliers, including all applicable sub-tiers, shall ensure part and material </w:t>
      </w:r>
      <w:r w:rsidR="007344CE">
        <w:rPr>
          <w:rFonts w:ascii="Arial" w:hAnsi="Arial" w:cs="Arial"/>
          <w:sz w:val="20"/>
        </w:rPr>
        <w:t xml:space="preserve">deliveries are marked, labeled </w:t>
      </w:r>
      <w:r w:rsidRPr="0039253F">
        <w:rPr>
          <w:rFonts w:ascii="Arial" w:hAnsi="Arial" w:cs="Arial"/>
          <w:sz w:val="20"/>
        </w:rPr>
        <w:t xml:space="preserve">and packaged IAW applicable international, national and local regulations at the delivery </w:t>
      </w:r>
      <w:r w:rsidRPr="0039253F">
        <w:rPr>
          <w:rFonts w:ascii="Arial" w:hAnsi="Arial" w:cs="Arial"/>
          <w:sz w:val="20"/>
        </w:rPr>
        <w:lastRenderedPageBreak/>
        <w:t>origin, and shall comply with United States Department of Transport (USDOT) regulations at a minimum.</w:t>
      </w:r>
    </w:p>
    <w:p w14:paraId="700AE6B7" w14:textId="77777777" w:rsidR="007344CE" w:rsidRPr="007344CE" w:rsidRDefault="007344CE" w:rsidP="007344CE">
      <w:pPr>
        <w:rPr>
          <w:rFonts w:ascii="Arial" w:hAnsi="Arial" w:cs="Arial"/>
          <w:sz w:val="20"/>
        </w:rPr>
      </w:pPr>
    </w:p>
    <w:p w14:paraId="6D41F642" w14:textId="77777777" w:rsidR="00A61F26" w:rsidRDefault="007344CE" w:rsidP="00A61F26">
      <w:pPr>
        <w:pStyle w:val="ListParagraph"/>
        <w:numPr>
          <w:ilvl w:val="0"/>
          <w:numId w:val="22"/>
        </w:numPr>
        <w:rPr>
          <w:rFonts w:ascii="Arial" w:hAnsi="Arial" w:cs="Arial"/>
          <w:sz w:val="20"/>
        </w:rPr>
      </w:pPr>
      <w:r>
        <w:rPr>
          <w:rFonts w:ascii="Arial" w:hAnsi="Arial" w:cs="Arial"/>
          <w:sz w:val="20"/>
        </w:rPr>
        <w:t>Suppliers, including all applicable sub-tiers, shall ensure that shipments of time-sensitive material composed of (2) pallets or less contain at least (3) temperature recorders per pallet.</w:t>
      </w:r>
    </w:p>
    <w:p w14:paraId="169144E1" w14:textId="77777777" w:rsidR="00A61F26" w:rsidRPr="00A61F26" w:rsidRDefault="00A61F26" w:rsidP="00A61F26">
      <w:pPr>
        <w:rPr>
          <w:rFonts w:ascii="Arial" w:hAnsi="Arial" w:cs="Arial"/>
          <w:sz w:val="20"/>
        </w:rPr>
      </w:pPr>
    </w:p>
    <w:p w14:paraId="5E0C2BCD" w14:textId="77777777" w:rsidR="00A61F26" w:rsidRPr="00A61F26" w:rsidRDefault="00A61F26" w:rsidP="00A61F26">
      <w:pPr>
        <w:pStyle w:val="ListParagraph"/>
        <w:numPr>
          <w:ilvl w:val="0"/>
          <w:numId w:val="22"/>
        </w:numPr>
        <w:rPr>
          <w:rFonts w:ascii="Arial" w:hAnsi="Arial" w:cs="Arial"/>
          <w:sz w:val="20"/>
        </w:rPr>
      </w:pPr>
      <w:r>
        <w:rPr>
          <w:rFonts w:ascii="Arial" w:hAnsi="Arial" w:cs="Arial"/>
          <w:sz w:val="20"/>
        </w:rPr>
        <w:t>S</w:t>
      </w:r>
      <w:r w:rsidRPr="00A61F26">
        <w:rPr>
          <w:rFonts w:ascii="Arial" w:hAnsi="Arial" w:cs="Arial"/>
          <w:sz w:val="20"/>
        </w:rPr>
        <w:t>uppliers, including all applicable sub-tiers, shall ensure primed</w:t>
      </w:r>
      <w:r>
        <w:rPr>
          <w:rFonts w:ascii="Arial" w:hAnsi="Arial" w:cs="Arial"/>
          <w:sz w:val="20"/>
        </w:rPr>
        <w:t xml:space="preserve"> products are separated, having </w:t>
      </w:r>
      <w:r w:rsidRPr="00A61F26">
        <w:rPr>
          <w:rFonts w:ascii="Arial" w:hAnsi="Arial" w:cs="Arial"/>
          <w:sz w:val="20"/>
        </w:rPr>
        <w:t>Kraft paper (or equivalent) placed between the pieces, as appropriate</w:t>
      </w:r>
      <w:r>
        <w:rPr>
          <w:rFonts w:ascii="Arial" w:hAnsi="Arial" w:cs="Arial"/>
          <w:sz w:val="20"/>
        </w:rPr>
        <w:t>.</w:t>
      </w:r>
    </w:p>
    <w:p w14:paraId="13F93CEE" w14:textId="77777777" w:rsidR="008472BD" w:rsidRDefault="008472BD" w:rsidP="00DA2545">
      <w:pPr>
        <w:rPr>
          <w:rFonts w:ascii="Arial" w:hAnsi="Arial" w:cs="Arial"/>
          <w:sz w:val="20"/>
        </w:rPr>
      </w:pPr>
    </w:p>
    <w:p w14:paraId="5BA327B0" w14:textId="77777777" w:rsidR="004924FD" w:rsidRPr="00FB2190" w:rsidRDefault="007100D4" w:rsidP="004924FD">
      <w:pPr>
        <w:pStyle w:val="Heading2"/>
      </w:pPr>
      <w:r>
        <w:t>Requirement</w:t>
      </w:r>
      <w:r w:rsidR="008D4E62">
        <w:t>(</w:t>
      </w:r>
      <w:r>
        <w:t>s</w:t>
      </w:r>
      <w:r w:rsidR="008D4E62">
        <w:t>)</w:t>
      </w:r>
      <w:r>
        <w:t xml:space="preserve"> </w:t>
      </w:r>
      <w:r w:rsidR="004924FD">
        <w:t>Derived from 13100</w:t>
      </w:r>
    </w:p>
    <w:p w14:paraId="1D3671BE" w14:textId="77777777" w:rsidR="004924FD" w:rsidRPr="0039253F" w:rsidRDefault="004924FD" w:rsidP="00E307AB">
      <w:pPr>
        <w:pStyle w:val="ListParagraph"/>
        <w:numPr>
          <w:ilvl w:val="0"/>
          <w:numId w:val="22"/>
        </w:numPr>
        <w:rPr>
          <w:rFonts w:ascii="Arial" w:hAnsi="Arial" w:cs="Arial"/>
          <w:sz w:val="20"/>
        </w:rPr>
      </w:pPr>
      <w:r w:rsidRPr="0039253F">
        <w:rPr>
          <w:rFonts w:ascii="Arial" w:hAnsi="Arial" w:cs="Arial"/>
          <w:sz w:val="20"/>
        </w:rPr>
        <w:t>Suppliers, including all applicable sub-tiers, shall establish, implement and maintain a foreign object debris (FOd) / foreign object damage (FOD) program IAW 9146.</w:t>
      </w:r>
    </w:p>
    <w:p w14:paraId="4CB64197" w14:textId="77777777" w:rsidR="004924FD" w:rsidRPr="00DA2545" w:rsidRDefault="004924FD" w:rsidP="00DA2545">
      <w:pPr>
        <w:rPr>
          <w:rFonts w:ascii="Arial" w:hAnsi="Arial" w:cs="Arial"/>
          <w:sz w:val="20"/>
        </w:rPr>
      </w:pPr>
    </w:p>
    <w:p w14:paraId="06FF2735" w14:textId="77777777" w:rsidR="002210E8" w:rsidRPr="006077F9" w:rsidRDefault="002210E8" w:rsidP="002E3B58">
      <w:pPr>
        <w:pStyle w:val="Heading1"/>
      </w:pPr>
      <w:bookmarkStart w:id="83" w:name="_Toc194411570"/>
      <w:r w:rsidRPr="006077F9">
        <w:t>8.6</w:t>
      </w:r>
      <w:r w:rsidR="0014570F">
        <w:tab/>
      </w:r>
      <w:r w:rsidR="00175552">
        <w:t>Release of Products and Services</w:t>
      </w:r>
      <w:bookmarkEnd w:id="81"/>
      <w:bookmarkEnd w:id="82"/>
      <w:bookmarkEnd w:id="83"/>
    </w:p>
    <w:p w14:paraId="058FDE92" w14:textId="77777777" w:rsidR="001B7997" w:rsidRPr="0039253F"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46545A" w:rsidRPr="0039253F">
        <w:rPr>
          <w:rFonts w:ascii="Arial" w:hAnsi="Arial" w:cs="Arial"/>
          <w:sz w:val="20"/>
        </w:rPr>
        <w:t xml:space="preserve">s, including all applicable sub-tiers, </w:t>
      </w:r>
      <w:r w:rsidR="00CA0DF8" w:rsidRPr="0039253F">
        <w:rPr>
          <w:rFonts w:ascii="Arial" w:hAnsi="Arial" w:cs="Arial"/>
          <w:sz w:val="20"/>
        </w:rPr>
        <w:t>shall</w:t>
      </w:r>
      <w:r w:rsidR="00C602E8" w:rsidRPr="0039253F">
        <w:rPr>
          <w:rFonts w:ascii="Arial" w:hAnsi="Arial" w:cs="Arial"/>
          <w:sz w:val="20"/>
        </w:rPr>
        <w:t xml:space="preserve"> establish, imple</w:t>
      </w:r>
      <w:r w:rsidR="009D54CF" w:rsidRPr="0039253F">
        <w:rPr>
          <w:rFonts w:ascii="Arial" w:hAnsi="Arial" w:cs="Arial"/>
          <w:sz w:val="20"/>
        </w:rPr>
        <w:t xml:space="preserve">ment and maintain </w:t>
      </w:r>
      <w:r w:rsidR="00F56FCF" w:rsidRPr="0039253F">
        <w:rPr>
          <w:rFonts w:ascii="Arial" w:hAnsi="Arial" w:cs="Arial"/>
          <w:sz w:val="20"/>
        </w:rPr>
        <w:t>at least</w:t>
      </w:r>
      <w:r w:rsidR="009D54CF" w:rsidRPr="0039253F">
        <w:rPr>
          <w:rFonts w:ascii="Arial" w:hAnsi="Arial" w:cs="Arial"/>
          <w:sz w:val="20"/>
        </w:rPr>
        <w:t xml:space="preserve"> </w:t>
      </w:r>
      <w:r w:rsidR="000F3234" w:rsidRPr="0039253F">
        <w:rPr>
          <w:rFonts w:ascii="Arial" w:hAnsi="Arial" w:cs="Arial"/>
          <w:sz w:val="20"/>
        </w:rPr>
        <w:t>(1)</w:t>
      </w:r>
      <w:r w:rsidR="009D54CF" w:rsidRPr="0039253F">
        <w:rPr>
          <w:rFonts w:ascii="Arial" w:hAnsi="Arial" w:cs="Arial"/>
          <w:sz w:val="20"/>
        </w:rPr>
        <w:t xml:space="preserve"> process</w:t>
      </w:r>
      <w:r w:rsidR="001B7997" w:rsidRPr="0039253F">
        <w:rPr>
          <w:rFonts w:ascii="Arial" w:hAnsi="Arial" w:cs="Arial"/>
          <w:sz w:val="20"/>
        </w:rPr>
        <w:t xml:space="preserve"> to create, approve and issue Certificates of Conformance (CoCs) </w:t>
      </w:r>
      <w:r w:rsidR="00EB723B" w:rsidRPr="0039253F">
        <w:rPr>
          <w:rFonts w:ascii="Arial" w:hAnsi="Arial" w:cs="Arial"/>
          <w:sz w:val="20"/>
        </w:rPr>
        <w:t>IAW 9163.</w:t>
      </w:r>
    </w:p>
    <w:p w14:paraId="7B5A30FF" w14:textId="77777777" w:rsidR="00363C93" w:rsidRPr="0039253F" w:rsidRDefault="00363C93" w:rsidP="001B7997">
      <w:pPr>
        <w:rPr>
          <w:rFonts w:ascii="Arial" w:hAnsi="Arial" w:cs="Arial"/>
          <w:sz w:val="20"/>
        </w:rPr>
      </w:pPr>
    </w:p>
    <w:p w14:paraId="4E169C0C" w14:textId="77777777" w:rsidR="00363C93" w:rsidRPr="0039253F" w:rsidRDefault="00363C93" w:rsidP="00E307AB">
      <w:pPr>
        <w:pStyle w:val="ListParagraph"/>
        <w:numPr>
          <w:ilvl w:val="0"/>
          <w:numId w:val="22"/>
        </w:numPr>
        <w:rPr>
          <w:rFonts w:ascii="Arial" w:hAnsi="Arial" w:cs="Arial"/>
          <w:sz w:val="20"/>
        </w:rPr>
      </w:pPr>
      <w:r w:rsidRPr="0039253F">
        <w:rPr>
          <w:rFonts w:ascii="Arial" w:hAnsi="Arial" w:cs="Arial"/>
          <w:sz w:val="20"/>
        </w:rPr>
        <w:t>Suppliers, including all applicable sub-tiers, shall ensure CoCs include serial numbers for serialized products.</w:t>
      </w:r>
    </w:p>
    <w:p w14:paraId="546D6A79" w14:textId="77777777" w:rsidR="00E56B6E" w:rsidRPr="0039253F" w:rsidRDefault="00E56B6E" w:rsidP="001B7997">
      <w:pPr>
        <w:rPr>
          <w:rFonts w:ascii="Arial" w:hAnsi="Arial" w:cs="Arial"/>
          <w:sz w:val="20"/>
        </w:rPr>
      </w:pPr>
    </w:p>
    <w:p w14:paraId="049A964D" w14:textId="77777777" w:rsidR="00E56B6E" w:rsidRDefault="00E56B6E" w:rsidP="00E307AB">
      <w:pPr>
        <w:pStyle w:val="ListParagraph"/>
        <w:numPr>
          <w:ilvl w:val="0"/>
          <w:numId w:val="22"/>
        </w:numPr>
        <w:rPr>
          <w:rFonts w:ascii="Arial" w:hAnsi="Arial" w:cs="Arial"/>
          <w:sz w:val="20"/>
        </w:rPr>
      </w:pPr>
      <w:r w:rsidRPr="0039253F">
        <w:rPr>
          <w:rFonts w:ascii="Arial" w:hAnsi="Arial" w:cs="Arial"/>
          <w:sz w:val="20"/>
        </w:rPr>
        <w:t>Suppliers, including all applicable sub-tiers, shall ensure CoCs clearly identify batch and / or lot information.</w:t>
      </w:r>
    </w:p>
    <w:p w14:paraId="3984C27E" w14:textId="77777777" w:rsidR="00971FED" w:rsidRPr="005E72AF" w:rsidRDefault="00971FED" w:rsidP="00971FED">
      <w:pPr>
        <w:rPr>
          <w:rFonts w:ascii="Arial" w:hAnsi="Arial" w:cs="Arial"/>
          <w:sz w:val="20"/>
        </w:rPr>
      </w:pPr>
    </w:p>
    <w:p w14:paraId="3526304B" w14:textId="77777777" w:rsidR="00971FED" w:rsidRDefault="00971FED" w:rsidP="00E307AB">
      <w:pPr>
        <w:pStyle w:val="ListParagraph"/>
        <w:numPr>
          <w:ilvl w:val="0"/>
          <w:numId w:val="22"/>
        </w:numPr>
        <w:rPr>
          <w:rFonts w:ascii="Arial" w:hAnsi="Arial" w:cs="Arial"/>
          <w:sz w:val="20"/>
        </w:rPr>
      </w:pPr>
      <w:r>
        <w:rPr>
          <w:rFonts w:ascii="Arial" w:hAnsi="Arial" w:cs="Arial"/>
          <w:sz w:val="20"/>
        </w:rPr>
        <w:t>Suppliers, including all applicable sub-tiers, shall ensure CoCs include a statement similar in intent to the following if a date of manufacture (DOM) is used as a batch number or lot number within a product’s part marking.</w:t>
      </w:r>
    </w:p>
    <w:p w14:paraId="151782E4" w14:textId="77777777" w:rsidR="00971FED" w:rsidRPr="00971FED" w:rsidRDefault="00971FED" w:rsidP="00971FED">
      <w:pPr>
        <w:rPr>
          <w:rFonts w:ascii="Arial" w:hAnsi="Arial" w:cs="Arial"/>
          <w:sz w:val="20"/>
        </w:rPr>
      </w:pPr>
    </w:p>
    <w:p w14:paraId="42052FE8" w14:textId="77777777" w:rsidR="00971FED" w:rsidRPr="00971FED" w:rsidRDefault="00971FED" w:rsidP="00971FED">
      <w:pPr>
        <w:ind w:left="1080" w:right="360"/>
        <w:rPr>
          <w:rFonts w:ascii="Arial" w:hAnsi="Arial" w:cs="Arial"/>
          <w:i/>
          <w:sz w:val="20"/>
        </w:rPr>
      </w:pPr>
      <w:r w:rsidRPr="00971FED">
        <w:rPr>
          <w:rFonts w:ascii="Arial" w:hAnsi="Arial" w:cs="Arial"/>
          <w:i/>
          <w:sz w:val="20"/>
        </w:rPr>
        <w:t>“</w:t>
      </w:r>
      <w:r>
        <w:rPr>
          <w:rFonts w:ascii="Arial" w:hAnsi="Arial" w:cs="Arial"/>
          <w:i/>
          <w:sz w:val="20"/>
        </w:rPr>
        <w:t>Supplier utilizes a product’s date of manufacture (DOM) to maintain batch / lot traceability. Supplier assert</w:t>
      </w:r>
      <w:r w:rsidRPr="00971FED">
        <w:rPr>
          <w:rFonts w:ascii="Arial" w:hAnsi="Arial" w:cs="Arial"/>
          <w:i/>
          <w:sz w:val="20"/>
        </w:rPr>
        <w:t xml:space="preserve">s either that </w:t>
      </w:r>
      <w:r w:rsidR="00C4778C">
        <w:rPr>
          <w:rFonts w:ascii="Arial" w:hAnsi="Arial" w:cs="Arial"/>
          <w:i/>
          <w:sz w:val="20"/>
        </w:rPr>
        <w:t xml:space="preserve">no more than </w:t>
      </w:r>
      <w:r w:rsidRPr="00971FED">
        <w:rPr>
          <w:rFonts w:ascii="Arial" w:hAnsi="Arial" w:cs="Arial"/>
          <w:i/>
          <w:sz w:val="20"/>
        </w:rPr>
        <w:t xml:space="preserve">one batch / </w:t>
      </w:r>
      <w:r>
        <w:rPr>
          <w:rFonts w:ascii="Arial" w:hAnsi="Arial" w:cs="Arial"/>
          <w:i/>
          <w:sz w:val="20"/>
        </w:rPr>
        <w:t xml:space="preserve">one </w:t>
      </w:r>
      <w:r w:rsidRPr="00971FED">
        <w:rPr>
          <w:rFonts w:ascii="Arial" w:hAnsi="Arial" w:cs="Arial"/>
          <w:i/>
          <w:sz w:val="20"/>
        </w:rPr>
        <w:t xml:space="preserve">lot of product of the associated part number is produced per day, or that all products of the associated part number produced </w:t>
      </w:r>
      <w:r>
        <w:rPr>
          <w:rFonts w:ascii="Arial" w:hAnsi="Arial" w:cs="Arial"/>
          <w:i/>
          <w:sz w:val="20"/>
        </w:rPr>
        <w:t>within one day constitute</w:t>
      </w:r>
      <w:r w:rsidRPr="00971FED">
        <w:rPr>
          <w:rFonts w:ascii="Arial" w:hAnsi="Arial" w:cs="Arial"/>
          <w:i/>
          <w:sz w:val="20"/>
        </w:rPr>
        <w:t xml:space="preserve"> one batch / one lot.”</w:t>
      </w:r>
    </w:p>
    <w:p w14:paraId="5C0BB145" w14:textId="77777777" w:rsidR="001B7997" w:rsidRPr="0039253F" w:rsidRDefault="001B7997" w:rsidP="001B7997">
      <w:pPr>
        <w:rPr>
          <w:rFonts w:ascii="Arial" w:hAnsi="Arial" w:cs="Arial"/>
          <w:sz w:val="20"/>
        </w:rPr>
      </w:pPr>
    </w:p>
    <w:p w14:paraId="479C83AD" w14:textId="77777777" w:rsidR="001B7997" w:rsidRPr="0039253F"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46545A" w:rsidRPr="0039253F">
        <w:rPr>
          <w:rFonts w:ascii="Arial" w:hAnsi="Arial" w:cs="Arial"/>
          <w:sz w:val="20"/>
        </w:rPr>
        <w:t xml:space="preserve">s, including all applicable sub-tiers, </w:t>
      </w:r>
      <w:r w:rsidR="00CA0DF8" w:rsidRPr="0039253F">
        <w:rPr>
          <w:rFonts w:ascii="Arial" w:hAnsi="Arial" w:cs="Arial"/>
          <w:sz w:val="20"/>
        </w:rPr>
        <w:t>shall</w:t>
      </w:r>
      <w:r w:rsidR="004E5827" w:rsidRPr="0039253F">
        <w:rPr>
          <w:rFonts w:ascii="Arial" w:hAnsi="Arial" w:cs="Arial"/>
          <w:sz w:val="20"/>
        </w:rPr>
        <w:t xml:space="preserve"> ensure </w:t>
      </w:r>
      <w:r w:rsidR="00EB723B" w:rsidRPr="0039253F">
        <w:rPr>
          <w:rFonts w:ascii="Arial" w:hAnsi="Arial" w:cs="Arial"/>
          <w:sz w:val="20"/>
        </w:rPr>
        <w:t xml:space="preserve">CoCs also include the </w:t>
      </w:r>
      <w:r w:rsidR="006D7248" w:rsidRPr="0039253F">
        <w:rPr>
          <w:rFonts w:ascii="Arial" w:hAnsi="Arial" w:cs="Arial"/>
          <w:sz w:val="20"/>
        </w:rPr>
        <w:t>country of origin of the manufactured articles</w:t>
      </w:r>
      <w:r w:rsidR="00EB723B" w:rsidRPr="0039253F">
        <w:rPr>
          <w:rFonts w:ascii="Arial" w:hAnsi="Arial" w:cs="Arial"/>
          <w:sz w:val="20"/>
        </w:rPr>
        <w:t>.</w:t>
      </w:r>
    </w:p>
    <w:p w14:paraId="5A7454FE" w14:textId="77777777" w:rsidR="001B7997" w:rsidRPr="0039253F" w:rsidRDefault="001B7997" w:rsidP="001B7997">
      <w:pPr>
        <w:rPr>
          <w:rFonts w:ascii="Arial" w:hAnsi="Arial" w:cs="Arial"/>
          <w:sz w:val="20"/>
        </w:rPr>
      </w:pPr>
    </w:p>
    <w:p w14:paraId="3BED899D" w14:textId="77777777" w:rsidR="005F55C2" w:rsidRDefault="00DF7EDD" w:rsidP="00E307AB">
      <w:pPr>
        <w:pStyle w:val="ListParagraph"/>
        <w:numPr>
          <w:ilvl w:val="0"/>
          <w:numId w:val="22"/>
        </w:numPr>
        <w:rPr>
          <w:rFonts w:ascii="Arial" w:hAnsi="Arial" w:cs="Arial"/>
          <w:sz w:val="20"/>
        </w:rPr>
      </w:pPr>
      <w:r w:rsidRPr="0039253F">
        <w:rPr>
          <w:rFonts w:ascii="Arial" w:hAnsi="Arial" w:cs="Arial"/>
          <w:sz w:val="20"/>
        </w:rPr>
        <w:lastRenderedPageBreak/>
        <w:t>Supplier</w:t>
      </w:r>
      <w:r w:rsidR="0046545A" w:rsidRPr="0039253F">
        <w:rPr>
          <w:rFonts w:ascii="Arial" w:hAnsi="Arial" w:cs="Arial"/>
          <w:sz w:val="20"/>
        </w:rPr>
        <w:t xml:space="preserve">s, including all applicable sub-tiers, </w:t>
      </w:r>
      <w:r w:rsidR="00CA0DF8" w:rsidRPr="0039253F">
        <w:rPr>
          <w:rFonts w:ascii="Arial" w:hAnsi="Arial" w:cs="Arial"/>
          <w:sz w:val="20"/>
        </w:rPr>
        <w:t>shall</w:t>
      </w:r>
      <w:r w:rsidR="004E5827" w:rsidRPr="0039253F">
        <w:rPr>
          <w:rFonts w:ascii="Arial" w:hAnsi="Arial" w:cs="Arial"/>
          <w:sz w:val="20"/>
        </w:rPr>
        <w:t xml:space="preserve"> ensure </w:t>
      </w:r>
      <w:r w:rsidR="00EB723B" w:rsidRPr="0039253F">
        <w:rPr>
          <w:rFonts w:ascii="Arial" w:hAnsi="Arial" w:cs="Arial"/>
          <w:sz w:val="20"/>
        </w:rPr>
        <w:t>all applicable</w:t>
      </w:r>
      <w:r w:rsidR="005F55C2">
        <w:rPr>
          <w:rFonts w:ascii="Arial" w:hAnsi="Arial" w:cs="Arial"/>
          <w:sz w:val="20"/>
        </w:rPr>
        <w:t xml:space="preserve"> special process documentation – </w:t>
      </w:r>
      <w:r w:rsidR="00EB723B" w:rsidRPr="0039253F">
        <w:rPr>
          <w:rFonts w:ascii="Arial" w:hAnsi="Arial" w:cs="Arial"/>
          <w:sz w:val="20"/>
        </w:rPr>
        <w:t xml:space="preserve">including </w:t>
      </w:r>
      <w:r w:rsidR="00642522">
        <w:rPr>
          <w:rFonts w:ascii="Arial" w:hAnsi="Arial" w:cs="Arial"/>
          <w:sz w:val="20"/>
        </w:rPr>
        <w:t xml:space="preserve">special process CoCs, special process </w:t>
      </w:r>
      <w:r w:rsidR="00EB723B" w:rsidRPr="0039253F">
        <w:rPr>
          <w:rFonts w:ascii="Arial" w:hAnsi="Arial" w:cs="Arial"/>
          <w:sz w:val="20"/>
        </w:rPr>
        <w:t xml:space="preserve">specifications, </w:t>
      </w:r>
      <w:r w:rsidR="005F55C2">
        <w:rPr>
          <w:rFonts w:ascii="Arial" w:hAnsi="Arial" w:cs="Arial"/>
          <w:sz w:val="20"/>
        </w:rPr>
        <w:t xml:space="preserve">and </w:t>
      </w:r>
      <w:r w:rsidR="00642522">
        <w:rPr>
          <w:rFonts w:ascii="Arial" w:hAnsi="Arial" w:cs="Arial"/>
          <w:sz w:val="20"/>
        </w:rPr>
        <w:t xml:space="preserve">special process </w:t>
      </w:r>
      <w:r w:rsidR="00EB723B" w:rsidRPr="0039253F">
        <w:rPr>
          <w:rFonts w:ascii="Arial" w:hAnsi="Arial" w:cs="Arial"/>
          <w:sz w:val="20"/>
        </w:rPr>
        <w:t>tes</w:t>
      </w:r>
      <w:r w:rsidR="005B1007" w:rsidRPr="0039253F">
        <w:rPr>
          <w:rFonts w:ascii="Arial" w:hAnsi="Arial" w:cs="Arial"/>
          <w:sz w:val="20"/>
        </w:rPr>
        <w:t>t results</w:t>
      </w:r>
      <w:r w:rsidR="005F55C2">
        <w:rPr>
          <w:rFonts w:ascii="Arial" w:hAnsi="Arial" w:cs="Arial"/>
          <w:sz w:val="20"/>
        </w:rPr>
        <w:t xml:space="preserve"> – accompany CoCs.</w:t>
      </w:r>
    </w:p>
    <w:p w14:paraId="22C510BF" w14:textId="77777777" w:rsidR="005F55C2" w:rsidRPr="005F55C2" w:rsidRDefault="005F55C2" w:rsidP="005F55C2">
      <w:pPr>
        <w:rPr>
          <w:rFonts w:ascii="Arial" w:hAnsi="Arial" w:cs="Arial"/>
          <w:sz w:val="20"/>
        </w:rPr>
      </w:pPr>
    </w:p>
    <w:p w14:paraId="7D203883" w14:textId="77777777" w:rsidR="00EB723B" w:rsidRPr="0039253F" w:rsidRDefault="005F55C2" w:rsidP="00E307AB">
      <w:pPr>
        <w:pStyle w:val="ListParagraph"/>
        <w:numPr>
          <w:ilvl w:val="0"/>
          <w:numId w:val="22"/>
        </w:numPr>
        <w:rPr>
          <w:rFonts w:ascii="Arial" w:hAnsi="Arial" w:cs="Arial"/>
          <w:sz w:val="20"/>
        </w:rPr>
      </w:pPr>
      <w:r>
        <w:rPr>
          <w:rFonts w:ascii="Arial" w:hAnsi="Arial" w:cs="Arial"/>
          <w:sz w:val="20"/>
        </w:rPr>
        <w:t>Suppliers, including all applicable sub-tiers, shall ensure all applicable special process information – including</w:t>
      </w:r>
      <w:r w:rsidR="005B1007" w:rsidRPr="0039253F">
        <w:rPr>
          <w:rFonts w:ascii="Arial" w:hAnsi="Arial" w:cs="Arial"/>
          <w:sz w:val="20"/>
        </w:rPr>
        <w:t xml:space="preserve"> the special process s</w:t>
      </w:r>
      <w:r w:rsidR="00EB723B" w:rsidRPr="0039253F">
        <w:rPr>
          <w:rFonts w:ascii="Arial" w:hAnsi="Arial" w:cs="Arial"/>
          <w:sz w:val="20"/>
        </w:rPr>
        <w:t>uppli</w:t>
      </w:r>
      <w:r w:rsidR="005B1007" w:rsidRPr="0039253F">
        <w:rPr>
          <w:rFonts w:ascii="Arial" w:hAnsi="Arial" w:cs="Arial"/>
          <w:sz w:val="20"/>
        </w:rPr>
        <w:t>er’s name, the special process s</w:t>
      </w:r>
      <w:r w:rsidR="00EB723B" w:rsidRPr="0039253F">
        <w:rPr>
          <w:rFonts w:ascii="Arial" w:hAnsi="Arial" w:cs="Arial"/>
          <w:sz w:val="20"/>
        </w:rPr>
        <w:t xml:space="preserve">upplier’s address, </w:t>
      </w:r>
      <w:r>
        <w:rPr>
          <w:rFonts w:ascii="Arial" w:hAnsi="Arial" w:cs="Arial"/>
          <w:sz w:val="20"/>
        </w:rPr>
        <w:t xml:space="preserve">and </w:t>
      </w:r>
      <w:r w:rsidR="00EB723B" w:rsidRPr="0039253F">
        <w:rPr>
          <w:rFonts w:ascii="Arial" w:hAnsi="Arial" w:cs="Arial"/>
          <w:sz w:val="20"/>
        </w:rPr>
        <w:t>the speci</w:t>
      </w:r>
      <w:r w:rsidR="00EA6B73" w:rsidRPr="0039253F">
        <w:rPr>
          <w:rFonts w:ascii="Arial" w:hAnsi="Arial" w:cs="Arial"/>
          <w:sz w:val="20"/>
        </w:rPr>
        <w:t xml:space="preserve">al process </w:t>
      </w:r>
      <w:r w:rsidR="00DF7EDD" w:rsidRPr="0039253F">
        <w:rPr>
          <w:rFonts w:ascii="Arial" w:hAnsi="Arial" w:cs="Arial"/>
          <w:sz w:val="20"/>
        </w:rPr>
        <w:t>supplier</w:t>
      </w:r>
      <w:r w:rsidR="00EA6B73" w:rsidRPr="0039253F">
        <w:rPr>
          <w:rFonts w:ascii="Arial" w:hAnsi="Arial" w:cs="Arial"/>
          <w:sz w:val="20"/>
        </w:rPr>
        <w:t>’s purchase o</w:t>
      </w:r>
      <w:r w:rsidR="00EB723B" w:rsidRPr="0039253F">
        <w:rPr>
          <w:rFonts w:ascii="Arial" w:hAnsi="Arial" w:cs="Arial"/>
          <w:sz w:val="20"/>
        </w:rPr>
        <w:t>rder numb</w:t>
      </w:r>
      <w:r>
        <w:rPr>
          <w:rFonts w:ascii="Arial" w:hAnsi="Arial" w:cs="Arial"/>
          <w:sz w:val="20"/>
        </w:rPr>
        <w:t xml:space="preserve">er with associated line item(s) – </w:t>
      </w:r>
      <w:r w:rsidR="00EB723B" w:rsidRPr="0039253F">
        <w:rPr>
          <w:rFonts w:ascii="Arial" w:hAnsi="Arial" w:cs="Arial"/>
          <w:sz w:val="20"/>
        </w:rPr>
        <w:t>a</w:t>
      </w:r>
      <w:r>
        <w:rPr>
          <w:rFonts w:ascii="Arial" w:hAnsi="Arial" w:cs="Arial"/>
          <w:sz w:val="20"/>
        </w:rPr>
        <w:t>r</w:t>
      </w:r>
      <w:r w:rsidR="009D01EE">
        <w:rPr>
          <w:rFonts w:ascii="Arial" w:hAnsi="Arial" w:cs="Arial"/>
          <w:sz w:val="20"/>
        </w:rPr>
        <w:t>e list</w:t>
      </w:r>
      <w:r>
        <w:rPr>
          <w:rFonts w:ascii="Arial" w:hAnsi="Arial" w:cs="Arial"/>
          <w:sz w:val="20"/>
        </w:rPr>
        <w:t>ed on</w:t>
      </w:r>
      <w:r w:rsidR="00EB723B" w:rsidRPr="0039253F">
        <w:rPr>
          <w:rFonts w:ascii="Arial" w:hAnsi="Arial" w:cs="Arial"/>
          <w:sz w:val="20"/>
        </w:rPr>
        <w:t xml:space="preserve"> CoCs.</w:t>
      </w:r>
    </w:p>
    <w:p w14:paraId="58250495" w14:textId="77777777" w:rsidR="00EB723B" w:rsidRPr="0039253F" w:rsidRDefault="00EB723B" w:rsidP="001B7997">
      <w:pPr>
        <w:rPr>
          <w:rFonts w:ascii="Arial" w:hAnsi="Arial" w:cs="Arial"/>
          <w:sz w:val="20"/>
        </w:rPr>
      </w:pPr>
    </w:p>
    <w:p w14:paraId="1F2D9FDF" w14:textId="77777777" w:rsidR="00EB723B" w:rsidRPr="0039253F" w:rsidRDefault="00DF7EDD" w:rsidP="005F55C2">
      <w:pPr>
        <w:pStyle w:val="ListParagraph"/>
        <w:numPr>
          <w:ilvl w:val="0"/>
          <w:numId w:val="22"/>
        </w:numPr>
        <w:rPr>
          <w:rFonts w:ascii="Arial" w:hAnsi="Arial" w:cs="Arial"/>
          <w:sz w:val="20"/>
        </w:rPr>
      </w:pPr>
      <w:r w:rsidRPr="0039253F">
        <w:rPr>
          <w:rFonts w:ascii="Arial" w:hAnsi="Arial" w:cs="Arial"/>
          <w:sz w:val="20"/>
        </w:rPr>
        <w:t>Supplier</w:t>
      </w:r>
      <w:r w:rsidR="0046545A" w:rsidRPr="0039253F">
        <w:rPr>
          <w:rFonts w:ascii="Arial" w:hAnsi="Arial" w:cs="Arial"/>
          <w:sz w:val="20"/>
        </w:rPr>
        <w:t xml:space="preserve">s, including all applicable sub-tiers, </w:t>
      </w:r>
      <w:r w:rsidR="00CA0DF8" w:rsidRPr="0039253F">
        <w:rPr>
          <w:rFonts w:ascii="Arial" w:hAnsi="Arial" w:cs="Arial"/>
          <w:sz w:val="20"/>
        </w:rPr>
        <w:t>shall</w:t>
      </w:r>
      <w:r w:rsidR="00EB723B" w:rsidRPr="0039253F">
        <w:rPr>
          <w:rFonts w:ascii="Arial" w:hAnsi="Arial" w:cs="Arial"/>
          <w:sz w:val="20"/>
        </w:rPr>
        <w:t xml:space="preserve"> ensure the ac</w:t>
      </w:r>
      <w:r w:rsidR="00667531" w:rsidRPr="0039253F">
        <w:rPr>
          <w:rFonts w:ascii="Arial" w:hAnsi="Arial" w:cs="Arial"/>
          <w:sz w:val="20"/>
        </w:rPr>
        <w:t xml:space="preserve">ceptance test plan (ATP) number, </w:t>
      </w:r>
      <w:r w:rsidR="00EB723B" w:rsidRPr="0039253F">
        <w:rPr>
          <w:rFonts w:ascii="Arial" w:hAnsi="Arial" w:cs="Arial"/>
          <w:sz w:val="20"/>
        </w:rPr>
        <w:t>with configuration / revision, and the material acceptance test</w:t>
      </w:r>
      <w:r w:rsidR="00667531" w:rsidRPr="0039253F">
        <w:rPr>
          <w:rFonts w:ascii="Arial" w:hAnsi="Arial" w:cs="Arial"/>
          <w:sz w:val="20"/>
        </w:rPr>
        <w:t xml:space="preserve"> </w:t>
      </w:r>
      <w:r w:rsidR="009D01EE">
        <w:rPr>
          <w:rFonts w:ascii="Arial" w:hAnsi="Arial" w:cs="Arial"/>
          <w:sz w:val="20"/>
        </w:rPr>
        <w:t xml:space="preserve">results </w:t>
      </w:r>
      <w:r w:rsidR="00667531" w:rsidRPr="0039253F">
        <w:rPr>
          <w:rFonts w:ascii="Arial" w:hAnsi="Arial" w:cs="Arial"/>
          <w:sz w:val="20"/>
        </w:rPr>
        <w:t xml:space="preserve">accompany </w:t>
      </w:r>
      <w:r w:rsidR="009D01EE">
        <w:rPr>
          <w:rFonts w:ascii="Arial" w:hAnsi="Arial" w:cs="Arial"/>
          <w:sz w:val="20"/>
        </w:rPr>
        <w:t xml:space="preserve">material </w:t>
      </w:r>
      <w:r w:rsidR="00667531" w:rsidRPr="0039253F">
        <w:rPr>
          <w:rFonts w:ascii="Arial" w:hAnsi="Arial" w:cs="Arial"/>
          <w:sz w:val="20"/>
        </w:rPr>
        <w:t>Co</w:t>
      </w:r>
      <w:r w:rsidR="009D01EE">
        <w:rPr>
          <w:rFonts w:ascii="Arial" w:hAnsi="Arial" w:cs="Arial"/>
          <w:sz w:val="20"/>
        </w:rPr>
        <w:t>Cs.</w:t>
      </w:r>
    </w:p>
    <w:p w14:paraId="345AFC63" w14:textId="77777777" w:rsidR="004E5827" w:rsidRPr="0039253F" w:rsidRDefault="00EB723B" w:rsidP="001B7997">
      <w:pPr>
        <w:rPr>
          <w:rFonts w:ascii="Arial" w:hAnsi="Arial" w:cs="Arial"/>
          <w:sz w:val="20"/>
        </w:rPr>
      </w:pPr>
      <w:r w:rsidRPr="0039253F">
        <w:rPr>
          <w:rFonts w:ascii="Arial" w:hAnsi="Arial" w:cs="Arial"/>
          <w:sz w:val="20"/>
        </w:rPr>
        <w:t xml:space="preserve">  </w:t>
      </w:r>
    </w:p>
    <w:p w14:paraId="21913BA8" w14:textId="77777777" w:rsidR="001B7997" w:rsidRPr="0039253F"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46545A" w:rsidRPr="0039253F">
        <w:rPr>
          <w:rFonts w:ascii="Arial" w:hAnsi="Arial" w:cs="Arial"/>
          <w:sz w:val="20"/>
        </w:rPr>
        <w:t xml:space="preserve">s, including all applicable sub-tiers, </w:t>
      </w:r>
      <w:r w:rsidR="00CA0DF8" w:rsidRPr="0039253F">
        <w:rPr>
          <w:rFonts w:ascii="Arial" w:hAnsi="Arial" w:cs="Arial"/>
          <w:sz w:val="20"/>
        </w:rPr>
        <w:t>shall</w:t>
      </w:r>
      <w:r w:rsidR="001B7997" w:rsidRPr="0039253F">
        <w:rPr>
          <w:rFonts w:ascii="Arial" w:hAnsi="Arial" w:cs="Arial"/>
          <w:sz w:val="20"/>
        </w:rPr>
        <w:t xml:space="preserve"> </w:t>
      </w:r>
      <w:r w:rsidR="004E5827" w:rsidRPr="0039253F">
        <w:rPr>
          <w:rFonts w:ascii="Arial" w:hAnsi="Arial" w:cs="Arial"/>
          <w:sz w:val="20"/>
        </w:rPr>
        <w:t xml:space="preserve">ensure </w:t>
      </w:r>
      <w:r w:rsidR="00EB723B" w:rsidRPr="0039253F">
        <w:rPr>
          <w:rFonts w:ascii="Arial" w:hAnsi="Arial" w:cs="Arial"/>
          <w:sz w:val="20"/>
        </w:rPr>
        <w:t>tooling acceptance documentation that includes the tool number, tool material, tool design and tool electronic media, as applicable, accompany CoCs for tooling.</w:t>
      </w:r>
    </w:p>
    <w:p w14:paraId="5BAA5FC4" w14:textId="77777777" w:rsidR="002504A7" w:rsidRPr="0039253F" w:rsidRDefault="002504A7" w:rsidP="004E5827">
      <w:pPr>
        <w:rPr>
          <w:rFonts w:ascii="Arial" w:hAnsi="Arial" w:cs="Arial"/>
          <w:sz w:val="20"/>
        </w:rPr>
      </w:pPr>
    </w:p>
    <w:p w14:paraId="3228C3D6" w14:textId="77777777" w:rsidR="00DB0E11"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46545A" w:rsidRPr="0039253F">
        <w:rPr>
          <w:rFonts w:ascii="Arial" w:hAnsi="Arial" w:cs="Arial"/>
          <w:sz w:val="20"/>
        </w:rPr>
        <w:t xml:space="preserve">s, including all applicable sub-tiers, </w:t>
      </w:r>
      <w:r w:rsidR="00CA0DF8" w:rsidRPr="0039253F">
        <w:rPr>
          <w:rFonts w:ascii="Arial" w:hAnsi="Arial" w:cs="Arial"/>
          <w:sz w:val="20"/>
        </w:rPr>
        <w:t>shall</w:t>
      </w:r>
      <w:r w:rsidR="004E5827" w:rsidRPr="0039253F">
        <w:rPr>
          <w:rFonts w:ascii="Arial" w:hAnsi="Arial" w:cs="Arial"/>
          <w:sz w:val="20"/>
        </w:rPr>
        <w:t xml:space="preserve"> ensure </w:t>
      </w:r>
      <w:r w:rsidR="00DB0E11" w:rsidRPr="0039253F">
        <w:rPr>
          <w:rFonts w:ascii="Arial" w:hAnsi="Arial" w:cs="Arial"/>
          <w:sz w:val="20"/>
        </w:rPr>
        <w:t>a statement affirming compliance with all applicable Qualified Product Lists (QPLs) is present on CoCs.</w:t>
      </w:r>
    </w:p>
    <w:p w14:paraId="60EDB637" w14:textId="77777777" w:rsidR="004942D5" w:rsidRPr="004942D5" w:rsidRDefault="004942D5" w:rsidP="004942D5">
      <w:pPr>
        <w:rPr>
          <w:rFonts w:ascii="Arial" w:hAnsi="Arial" w:cs="Arial"/>
          <w:sz w:val="20"/>
        </w:rPr>
      </w:pPr>
    </w:p>
    <w:p w14:paraId="1A745524" w14:textId="77777777" w:rsidR="004942D5" w:rsidRDefault="004942D5" w:rsidP="00E307AB">
      <w:pPr>
        <w:pStyle w:val="ListParagraph"/>
        <w:numPr>
          <w:ilvl w:val="0"/>
          <w:numId w:val="22"/>
        </w:numPr>
        <w:rPr>
          <w:rFonts w:ascii="Arial" w:hAnsi="Arial" w:cs="Arial"/>
          <w:sz w:val="20"/>
        </w:rPr>
      </w:pPr>
      <w:r>
        <w:rPr>
          <w:rFonts w:ascii="Arial" w:hAnsi="Arial" w:cs="Arial"/>
          <w:sz w:val="20"/>
        </w:rPr>
        <w:t xml:space="preserve">Suppliers, including all applicable sub-tiers, shall ensure a statement </w:t>
      </w:r>
      <w:r w:rsidR="00D10C42">
        <w:rPr>
          <w:rFonts w:ascii="Arial" w:hAnsi="Arial" w:cs="Arial"/>
          <w:sz w:val="20"/>
        </w:rPr>
        <w:t xml:space="preserve">is present on CoCs that </w:t>
      </w:r>
      <w:r>
        <w:rPr>
          <w:rFonts w:ascii="Arial" w:hAnsi="Arial" w:cs="Arial"/>
          <w:sz w:val="20"/>
        </w:rPr>
        <w:t>affi</w:t>
      </w:r>
      <w:r w:rsidR="00D10C42">
        <w:rPr>
          <w:rFonts w:ascii="Arial" w:hAnsi="Arial" w:cs="Arial"/>
          <w:sz w:val="20"/>
        </w:rPr>
        <w:t>rms</w:t>
      </w:r>
      <w:r>
        <w:rPr>
          <w:rFonts w:ascii="Arial" w:hAnsi="Arial" w:cs="Arial"/>
          <w:sz w:val="20"/>
        </w:rPr>
        <w:t xml:space="preserve"> completion of a First Article Inspection (FAI)</w:t>
      </w:r>
      <w:r w:rsidR="00D10C42">
        <w:rPr>
          <w:rFonts w:ascii="Arial" w:hAnsi="Arial" w:cs="Arial"/>
          <w:sz w:val="20"/>
        </w:rPr>
        <w:t xml:space="preserve"> at the stated configuration</w:t>
      </w:r>
      <w:r>
        <w:rPr>
          <w:rFonts w:ascii="Arial" w:hAnsi="Arial" w:cs="Arial"/>
          <w:sz w:val="20"/>
        </w:rPr>
        <w:t xml:space="preserve">, </w:t>
      </w:r>
      <w:r w:rsidR="00D10C42">
        <w:rPr>
          <w:rFonts w:ascii="Arial" w:hAnsi="Arial" w:cs="Arial"/>
          <w:sz w:val="20"/>
        </w:rPr>
        <w:t xml:space="preserve">and that </w:t>
      </w:r>
      <w:r>
        <w:rPr>
          <w:rFonts w:ascii="Arial" w:hAnsi="Arial" w:cs="Arial"/>
          <w:sz w:val="20"/>
        </w:rPr>
        <w:t xml:space="preserve">an associated First Article Inspection Report (FAIR) IAW 9102 </w:t>
      </w:r>
      <w:r w:rsidR="00D10C42">
        <w:rPr>
          <w:rFonts w:ascii="Arial" w:hAnsi="Arial" w:cs="Arial"/>
          <w:sz w:val="20"/>
        </w:rPr>
        <w:t xml:space="preserve">is </w:t>
      </w:r>
      <w:r>
        <w:rPr>
          <w:rFonts w:ascii="Arial" w:hAnsi="Arial" w:cs="Arial"/>
          <w:sz w:val="20"/>
        </w:rPr>
        <w:t>on file</w:t>
      </w:r>
      <w:r w:rsidR="00D10C42">
        <w:rPr>
          <w:rFonts w:ascii="Arial" w:hAnsi="Arial" w:cs="Arial"/>
          <w:sz w:val="20"/>
        </w:rPr>
        <w:t xml:space="preserve"> for the stated configuration.</w:t>
      </w:r>
    </w:p>
    <w:p w14:paraId="7BF314E6" w14:textId="77777777" w:rsidR="004942D5" w:rsidRPr="004942D5" w:rsidRDefault="004942D5" w:rsidP="004942D5">
      <w:pPr>
        <w:rPr>
          <w:rFonts w:ascii="Arial" w:hAnsi="Arial" w:cs="Arial"/>
          <w:sz w:val="20"/>
        </w:rPr>
      </w:pPr>
    </w:p>
    <w:p w14:paraId="3775BF0E" w14:textId="77777777" w:rsidR="004942D5" w:rsidRPr="0039253F" w:rsidRDefault="004942D5" w:rsidP="00E307AB">
      <w:pPr>
        <w:pStyle w:val="ListParagraph"/>
        <w:numPr>
          <w:ilvl w:val="0"/>
          <w:numId w:val="22"/>
        </w:numPr>
        <w:rPr>
          <w:rFonts w:ascii="Arial" w:hAnsi="Arial" w:cs="Arial"/>
          <w:sz w:val="20"/>
        </w:rPr>
      </w:pPr>
      <w:r>
        <w:rPr>
          <w:rFonts w:ascii="Arial" w:hAnsi="Arial" w:cs="Arial"/>
          <w:sz w:val="20"/>
        </w:rPr>
        <w:t>Suppliers, including all applicable sub-tiers, shall ensure their process to create, issue and approve CoCs includes appropriate controls to ensure only Quality Assurance personnel approve CoCs.</w:t>
      </w:r>
    </w:p>
    <w:p w14:paraId="3B2F4D89" w14:textId="77777777" w:rsidR="00BB273B" w:rsidRPr="0039253F" w:rsidRDefault="00DB0E11" w:rsidP="00AB482F">
      <w:pPr>
        <w:rPr>
          <w:rFonts w:ascii="Arial" w:hAnsi="Arial" w:cs="Arial"/>
          <w:sz w:val="20"/>
        </w:rPr>
      </w:pPr>
      <w:r w:rsidRPr="0039253F">
        <w:rPr>
          <w:rFonts w:ascii="Arial" w:hAnsi="Arial" w:cs="Arial"/>
          <w:sz w:val="20"/>
        </w:rPr>
        <w:t xml:space="preserve"> </w:t>
      </w:r>
    </w:p>
    <w:p w14:paraId="20BE4542" w14:textId="77777777" w:rsidR="00642522" w:rsidRDefault="00DF7EDD" w:rsidP="00642522">
      <w:pPr>
        <w:pStyle w:val="ListParagraph"/>
        <w:numPr>
          <w:ilvl w:val="0"/>
          <w:numId w:val="22"/>
        </w:numPr>
        <w:rPr>
          <w:rFonts w:ascii="Arial" w:hAnsi="Arial" w:cs="Arial"/>
          <w:sz w:val="20"/>
        </w:rPr>
      </w:pPr>
      <w:r w:rsidRPr="0039253F">
        <w:rPr>
          <w:rFonts w:ascii="Arial" w:hAnsi="Arial" w:cs="Arial"/>
          <w:sz w:val="20"/>
        </w:rPr>
        <w:t>Supplier</w:t>
      </w:r>
      <w:r w:rsidR="0046545A" w:rsidRPr="0039253F">
        <w:rPr>
          <w:rFonts w:ascii="Arial" w:hAnsi="Arial" w:cs="Arial"/>
          <w:sz w:val="20"/>
        </w:rPr>
        <w:t xml:space="preserve">s, including all applicable sub-tiers, </w:t>
      </w:r>
      <w:r w:rsidR="00CA0DF8" w:rsidRPr="0039253F">
        <w:rPr>
          <w:rFonts w:ascii="Arial" w:hAnsi="Arial" w:cs="Arial"/>
          <w:sz w:val="20"/>
        </w:rPr>
        <w:t>shall</w:t>
      </w:r>
      <w:r w:rsidR="00BB273B" w:rsidRPr="0039253F">
        <w:rPr>
          <w:rFonts w:ascii="Arial" w:hAnsi="Arial" w:cs="Arial"/>
          <w:sz w:val="20"/>
        </w:rPr>
        <w:t xml:space="preserve"> place pap</w:t>
      </w:r>
      <w:r w:rsidR="00ED34E1" w:rsidRPr="0039253F">
        <w:rPr>
          <w:rFonts w:ascii="Arial" w:hAnsi="Arial" w:cs="Arial"/>
          <w:sz w:val="20"/>
        </w:rPr>
        <w:t xml:space="preserve">erwork associated with products </w:t>
      </w:r>
      <w:r w:rsidR="00BB273B" w:rsidRPr="0039253F">
        <w:rPr>
          <w:rFonts w:ascii="Arial" w:hAnsi="Arial" w:cs="Arial"/>
          <w:sz w:val="20"/>
        </w:rPr>
        <w:t>provided to GKN Aerospace</w:t>
      </w:r>
      <w:r w:rsidR="00117DFA" w:rsidRPr="0039253F">
        <w:rPr>
          <w:rFonts w:ascii="Arial" w:hAnsi="Arial" w:cs="Arial"/>
          <w:sz w:val="20"/>
        </w:rPr>
        <w:t>, including concession paperwork</w:t>
      </w:r>
      <w:r w:rsidR="00DD373A">
        <w:rPr>
          <w:rFonts w:ascii="Arial" w:hAnsi="Arial" w:cs="Arial"/>
          <w:sz w:val="20"/>
        </w:rPr>
        <w:t xml:space="preserve"> and associated FAIRs for the first shipment of product at a configuration</w:t>
      </w:r>
      <w:r w:rsidR="00117DFA" w:rsidRPr="0039253F">
        <w:rPr>
          <w:rFonts w:ascii="Arial" w:hAnsi="Arial" w:cs="Arial"/>
          <w:sz w:val="20"/>
        </w:rPr>
        <w:t>,</w:t>
      </w:r>
      <w:r w:rsidR="00BB273B" w:rsidRPr="0039253F">
        <w:rPr>
          <w:rFonts w:ascii="Arial" w:hAnsi="Arial" w:cs="Arial"/>
          <w:sz w:val="20"/>
        </w:rPr>
        <w:t xml:space="preserve"> in a sealed, clear enclosure that is easily visible and easily accessible, either on the inside, or the outside, of the packaging container</w:t>
      </w:r>
      <w:bookmarkStart w:id="84" w:name="_Toc133077556"/>
      <w:bookmarkStart w:id="85" w:name="_Toc133079690"/>
      <w:r w:rsidR="0082422E" w:rsidRPr="0039253F">
        <w:rPr>
          <w:rFonts w:ascii="Arial" w:hAnsi="Arial" w:cs="Arial"/>
          <w:sz w:val="20"/>
        </w:rPr>
        <w:t>.</w:t>
      </w:r>
    </w:p>
    <w:p w14:paraId="3E73A934" w14:textId="77777777" w:rsidR="00F9463D" w:rsidRPr="00F9463D" w:rsidRDefault="00F9463D" w:rsidP="00F9463D">
      <w:pPr>
        <w:rPr>
          <w:rFonts w:ascii="Arial" w:hAnsi="Arial" w:cs="Arial"/>
          <w:sz w:val="20"/>
        </w:rPr>
      </w:pPr>
    </w:p>
    <w:p w14:paraId="762EFA84" w14:textId="77777777" w:rsidR="00F9463D" w:rsidRPr="00642522" w:rsidRDefault="00F9463D" w:rsidP="00642522">
      <w:pPr>
        <w:pStyle w:val="ListParagraph"/>
        <w:numPr>
          <w:ilvl w:val="0"/>
          <w:numId w:val="22"/>
        </w:numPr>
        <w:rPr>
          <w:rFonts w:ascii="Arial" w:hAnsi="Arial" w:cs="Arial"/>
          <w:sz w:val="20"/>
        </w:rPr>
      </w:pPr>
      <w:r>
        <w:rPr>
          <w:rFonts w:ascii="Arial" w:hAnsi="Arial" w:cs="Arial"/>
          <w:sz w:val="20"/>
        </w:rPr>
        <w:t>Suppliers that provide directly to GKN Aerospace customers shall supply all paperwork associated with the directly provided products to GKN Aerospace, who will supply all necessary paperwork to GKN Aerospace customers.</w:t>
      </w:r>
    </w:p>
    <w:p w14:paraId="034D96DD" w14:textId="77777777" w:rsidR="00EA6B73" w:rsidRDefault="00EA6B73" w:rsidP="00616DAC">
      <w:pPr>
        <w:rPr>
          <w:rFonts w:ascii="Arial" w:hAnsi="Arial" w:cs="Arial"/>
          <w:sz w:val="20"/>
        </w:rPr>
      </w:pPr>
    </w:p>
    <w:p w14:paraId="52A147F8" w14:textId="77777777" w:rsidR="004924FD" w:rsidRPr="00FB2190" w:rsidRDefault="007100D4" w:rsidP="004924FD">
      <w:pPr>
        <w:pStyle w:val="Heading2"/>
      </w:pPr>
      <w:r>
        <w:t>Requirement</w:t>
      </w:r>
      <w:r w:rsidR="008D4E62">
        <w:t>(</w:t>
      </w:r>
      <w:r>
        <w:t>s</w:t>
      </w:r>
      <w:r w:rsidR="008D4E62">
        <w:t>)</w:t>
      </w:r>
      <w:r>
        <w:t xml:space="preserve"> </w:t>
      </w:r>
      <w:r w:rsidR="004924FD">
        <w:t>Derived from 13100</w:t>
      </w:r>
    </w:p>
    <w:p w14:paraId="1052CAF8" w14:textId="77777777" w:rsidR="004924FD" w:rsidRPr="0039253F" w:rsidRDefault="004924FD" w:rsidP="00E307AB">
      <w:pPr>
        <w:pStyle w:val="ListParagraph"/>
        <w:numPr>
          <w:ilvl w:val="0"/>
          <w:numId w:val="22"/>
        </w:numPr>
        <w:rPr>
          <w:rFonts w:ascii="Arial" w:hAnsi="Arial" w:cs="Arial"/>
          <w:sz w:val="20"/>
        </w:rPr>
      </w:pPr>
      <w:r w:rsidRPr="0039253F">
        <w:rPr>
          <w:rFonts w:ascii="Arial" w:hAnsi="Arial" w:cs="Arial"/>
          <w:sz w:val="20"/>
        </w:rPr>
        <w:t>Suppliers, including all applicable sub-tiers, shall consider and document risks associated with the premature release of products and services at risk (i.e. proceeding at risk).</w:t>
      </w:r>
    </w:p>
    <w:p w14:paraId="5341365A" w14:textId="77777777" w:rsidR="004924FD" w:rsidRDefault="004924FD" w:rsidP="00616DAC">
      <w:pPr>
        <w:rPr>
          <w:rFonts w:ascii="Arial" w:hAnsi="Arial" w:cs="Arial"/>
          <w:sz w:val="20"/>
        </w:rPr>
      </w:pPr>
    </w:p>
    <w:p w14:paraId="07CF059F" w14:textId="77777777" w:rsidR="00581CD0" w:rsidRPr="006077F9" w:rsidRDefault="00581CD0" w:rsidP="00581CD0">
      <w:pPr>
        <w:pStyle w:val="Heading1"/>
      </w:pPr>
      <w:bookmarkStart w:id="86" w:name="_Toc194411571"/>
      <w:r>
        <w:lastRenderedPageBreak/>
        <w:t>8.7</w:t>
      </w:r>
      <w:r>
        <w:tab/>
        <w:t>Control of Nonconforming Outputs</w:t>
      </w:r>
      <w:bookmarkEnd w:id="86"/>
    </w:p>
    <w:p w14:paraId="2C175FF5" w14:textId="77777777" w:rsidR="00581CD0" w:rsidRPr="0039253F" w:rsidRDefault="00581CD0" w:rsidP="00E307AB">
      <w:pPr>
        <w:pStyle w:val="ListParagraph"/>
        <w:numPr>
          <w:ilvl w:val="0"/>
          <w:numId w:val="22"/>
        </w:numPr>
        <w:rPr>
          <w:rFonts w:ascii="Arial" w:hAnsi="Arial" w:cs="Arial"/>
          <w:sz w:val="20"/>
        </w:rPr>
      </w:pPr>
      <w:r w:rsidRPr="0039253F">
        <w:rPr>
          <w:rFonts w:ascii="Arial" w:hAnsi="Arial" w:cs="Arial"/>
          <w:sz w:val="20"/>
        </w:rPr>
        <w:t>Suppliers, including all applicable sub-tiers, shall inform their direct customer within (1) business day of realizing the possibility a nonconformity has been provided to the same direct customer (i.e. a potential escape has occurred).</w:t>
      </w:r>
    </w:p>
    <w:p w14:paraId="17C90084" w14:textId="77777777" w:rsidR="00581CD0" w:rsidRPr="0039253F" w:rsidRDefault="00581CD0" w:rsidP="00581CD0">
      <w:pPr>
        <w:rPr>
          <w:rFonts w:ascii="Arial" w:hAnsi="Arial" w:cs="Arial"/>
          <w:sz w:val="20"/>
        </w:rPr>
      </w:pPr>
    </w:p>
    <w:p w14:paraId="15257882" w14:textId="462D659F" w:rsidR="00581CD0" w:rsidRPr="0039253F" w:rsidRDefault="00581CD0" w:rsidP="00E307AB">
      <w:pPr>
        <w:pStyle w:val="ListParagraph"/>
        <w:numPr>
          <w:ilvl w:val="0"/>
          <w:numId w:val="22"/>
        </w:numPr>
        <w:rPr>
          <w:rFonts w:ascii="Arial" w:hAnsi="Arial" w:cs="Arial"/>
          <w:sz w:val="20"/>
          <w:szCs w:val="20"/>
        </w:rPr>
      </w:pPr>
      <w:r w:rsidRPr="0039253F">
        <w:rPr>
          <w:rFonts w:ascii="Arial" w:hAnsi="Arial" w:cs="Arial"/>
          <w:sz w:val="20"/>
          <w:szCs w:val="20"/>
        </w:rPr>
        <w:t xml:space="preserve">Suppliers, including all applicable sub-tiers, shall provide their direct </w:t>
      </w:r>
      <w:r w:rsidR="00710F78" w:rsidRPr="0039253F">
        <w:rPr>
          <w:rFonts w:ascii="Arial" w:hAnsi="Arial" w:cs="Arial"/>
          <w:sz w:val="20"/>
          <w:szCs w:val="20"/>
        </w:rPr>
        <w:t>customer with</w:t>
      </w:r>
      <w:r w:rsidRPr="0039253F">
        <w:rPr>
          <w:rFonts w:ascii="Arial" w:hAnsi="Arial" w:cs="Arial"/>
          <w:sz w:val="20"/>
          <w:szCs w:val="20"/>
        </w:rPr>
        <w:t xml:space="preserve"> a written notification within (1) business day after confirming a nonconformity has been provided to the same direct customer (i.e. an escape has occurred); this written notification shall include sufficient supporting documentati</w:t>
      </w:r>
      <w:r w:rsidR="00BE7CA0" w:rsidRPr="0039253F">
        <w:rPr>
          <w:rFonts w:ascii="Arial" w:hAnsi="Arial" w:cs="Arial"/>
          <w:sz w:val="20"/>
          <w:szCs w:val="20"/>
        </w:rPr>
        <w:t xml:space="preserve">on to verify the occurrence of an </w:t>
      </w:r>
      <w:r w:rsidRPr="0039253F">
        <w:rPr>
          <w:rFonts w:ascii="Arial" w:hAnsi="Arial" w:cs="Arial"/>
          <w:sz w:val="20"/>
          <w:szCs w:val="20"/>
        </w:rPr>
        <w:t>escape.</w:t>
      </w:r>
    </w:p>
    <w:p w14:paraId="598CE1AD" w14:textId="77777777" w:rsidR="00581CD0" w:rsidRPr="00616DAC" w:rsidRDefault="00581CD0" w:rsidP="00616DAC">
      <w:pPr>
        <w:rPr>
          <w:rFonts w:ascii="Arial" w:hAnsi="Arial" w:cs="Arial"/>
          <w:sz w:val="20"/>
        </w:rPr>
      </w:pPr>
    </w:p>
    <w:p w14:paraId="0CBA8A82" w14:textId="77777777" w:rsidR="002210E8" w:rsidRPr="006077F9" w:rsidRDefault="002210E8" w:rsidP="002E3B58">
      <w:pPr>
        <w:pStyle w:val="Heading1"/>
      </w:pPr>
      <w:bookmarkStart w:id="87" w:name="_Toc194411572"/>
      <w:r w:rsidRPr="006077F9">
        <w:t>9.2</w:t>
      </w:r>
      <w:r w:rsidR="0014570F">
        <w:tab/>
      </w:r>
      <w:r w:rsidR="00175552">
        <w:t>Internal Audit</w:t>
      </w:r>
      <w:bookmarkEnd w:id="84"/>
      <w:bookmarkEnd w:id="85"/>
      <w:bookmarkEnd w:id="87"/>
    </w:p>
    <w:p w14:paraId="6B605CD7" w14:textId="77777777" w:rsidR="004924FD" w:rsidRPr="00FB2190" w:rsidRDefault="007100D4" w:rsidP="004924FD">
      <w:pPr>
        <w:pStyle w:val="Heading2"/>
      </w:pPr>
      <w:r>
        <w:t>Requirement</w:t>
      </w:r>
      <w:r w:rsidR="008D4E62">
        <w:t>(</w:t>
      </w:r>
      <w:r>
        <w:t>s</w:t>
      </w:r>
      <w:r w:rsidR="008D4E62">
        <w:t>)</w:t>
      </w:r>
      <w:r>
        <w:t xml:space="preserve"> </w:t>
      </w:r>
      <w:r w:rsidR="004924FD">
        <w:t>Derived from 13100</w:t>
      </w:r>
    </w:p>
    <w:p w14:paraId="6AD6861C" w14:textId="77777777" w:rsidR="00DB0E11" w:rsidRPr="0039253F" w:rsidRDefault="00DF7EDD" w:rsidP="00642522">
      <w:pPr>
        <w:pStyle w:val="ListParagraph"/>
        <w:numPr>
          <w:ilvl w:val="0"/>
          <w:numId w:val="22"/>
        </w:numPr>
        <w:rPr>
          <w:rFonts w:ascii="Arial" w:hAnsi="Arial" w:cs="Arial"/>
          <w:sz w:val="20"/>
        </w:rPr>
      </w:pPr>
      <w:r w:rsidRPr="0039253F">
        <w:rPr>
          <w:rFonts w:ascii="Arial" w:hAnsi="Arial" w:cs="Arial"/>
          <w:sz w:val="20"/>
        </w:rPr>
        <w:t>Supplier</w:t>
      </w:r>
      <w:r w:rsidR="0046545A" w:rsidRPr="0039253F">
        <w:rPr>
          <w:rFonts w:ascii="Arial" w:hAnsi="Arial" w:cs="Arial"/>
          <w:sz w:val="20"/>
        </w:rPr>
        <w:t xml:space="preserve">s, including all applicable sub-tiers, </w:t>
      </w:r>
      <w:r w:rsidR="00CA0DF8" w:rsidRPr="0039253F">
        <w:rPr>
          <w:rFonts w:ascii="Arial" w:hAnsi="Arial" w:cs="Arial"/>
          <w:sz w:val="20"/>
        </w:rPr>
        <w:t>shall</w:t>
      </w:r>
      <w:r w:rsidR="00282277" w:rsidRPr="0039253F">
        <w:rPr>
          <w:rFonts w:ascii="Arial" w:hAnsi="Arial" w:cs="Arial"/>
          <w:sz w:val="20"/>
        </w:rPr>
        <w:t xml:space="preserve"> </w:t>
      </w:r>
      <w:r w:rsidR="00DB0E11" w:rsidRPr="0039253F">
        <w:rPr>
          <w:rFonts w:ascii="Arial" w:hAnsi="Arial" w:cs="Arial"/>
          <w:sz w:val="20"/>
        </w:rPr>
        <w:t xml:space="preserve">establish, implement and maintain </w:t>
      </w:r>
      <w:r w:rsidR="00F56FCF" w:rsidRPr="0039253F">
        <w:rPr>
          <w:rFonts w:ascii="Arial" w:hAnsi="Arial" w:cs="Arial"/>
          <w:sz w:val="20"/>
        </w:rPr>
        <w:t>at least</w:t>
      </w:r>
      <w:r w:rsidR="00DB0E11" w:rsidRPr="0039253F">
        <w:rPr>
          <w:rFonts w:ascii="Arial" w:hAnsi="Arial" w:cs="Arial"/>
          <w:sz w:val="20"/>
        </w:rPr>
        <w:t xml:space="preserve"> (1) process describing their internal audit process, including the frequency at which different types o</w:t>
      </w:r>
      <w:r w:rsidR="002F3903" w:rsidRPr="0039253F">
        <w:rPr>
          <w:rFonts w:ascii="Arial" w:hAnsi="Arial" w:cs="Arial"/>
          <w:sz w:val="20"/>
        </w:rPr>
        <w:t>f internal audits are completed</w:t>
      </w:r>
      <w:r w:rsidR="00174463" w:rsidRPr="0039253F">
        <w:rPr>
          <w:rFonts w:ascii="Arial" w:hAnsi="Arial" w:cs="Arial"/>
          <w:sz w:val="20"/>
        </w:rPr>
        <w:t>.</w:t>
      </w:r>
    </w:p>
    <w:p w14:paraId="42E3D07D" w14:textId="77777777" w:rsidR="00B62CFA" w:rsidRPr="0039253F" w:rsidRDefault="00B62CFA" w:rsidP="00282277">
      <w:pPr>
        <w:rPr>
          <w:rFonts w:ascii="Arial" w:hAnsi="Arial" w:cs="Arial"/>
          <w:sz w:val="20"/>
        </w:rPr>
      </w:pPr>
    </w:p>
    <w:p w14:paraId="38C2300A" w14:textId="77777777" w:rsidR="00EA6B73" w:rsidRPr="0039253F"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46545A" w:rsidRPr="0039253F">
        <w:rPr>
          <w:rFonts w:ascii="Arial" w:hAnsi="Arial" w:cs="Arial"/>
          <w:sz w:val="20"/>
        </w:rPr>
        <w:t xml:space="preserve">s, including all applicable sub-tiers, </w:t>
      </w:r>
      <w:r w:rsidR="00CA0DF8" w:rsidRPr="0039253F">
        <w:rPr>
          <w:rFonts w:ascii="Arial" w:hAnsi="Arial" w:cs="Arial"/>
          <w:sz w:val="20"/>
        </w:rPr>
        <w:t>shall</w:t>
      </w:r>
      <w:r w:rsidR="00DB0E11" w:rsidRPr="0039253F">
        <w:rPr>
          <w:rFonts w:ascii="Arial" w:hAnsi="Arial" w:cs="Arial"/>
          <w:sz w:val="20"/>
        </w:rPr>
        <w:t xml:space="preserve"> </w:t>
      </w:r>
      <w:r w:rsidR="00B62CFA" w:rsidRPr="0039253F">
        <w:rPr>
          <w:rFonts w:ascii="Arial" w:hAnsi="Arial" w:cs="Arial"/>
          <w:sz w:val="20"/>
        </w:rPr>
        <w:t xml:space="preserve">produce </w:t>
      </w:r>
      <w:r w:rsidR="00F56FCF" w:rsidRPr="0039253F">
        <w:rPr>
          <w:rFonts w:ascii="Arial" w:hAnsi="Arial" w:cs="Arial"/>
          <w:sz w:val="20"/>
        </w:rPr>
        <w:t>at least</w:t>
      </w:r>
      <w:r w:rsidR="00DB0E11" w:rsidRPr="0039253F">
        <w:rPr>
          <w:rFonts w:ascii="Arial" w:hAnsi="Arial" w:cs="Arial"/>
          <w:sz w:val="20"/>
        </w:rPr>
        <w:t xml:space="preserve"> (1) audit report per year as objective evidence of </w:t>
      </w:r>
      <w:r w:rsidR="00B62CFA" w:rsidRPr="0039253F">
        <w:rPr>
          <w:rFonts w:ascii="Arial" w:hAnsi="Arial" w:cs="Arial"/>
          <w:sz w:val="20"/>
        </w:rPr>
        <w:t>compliance with their internal audit p</w:t>
      </w:r>
      <w:r w:rsidR="002F3903" w:rsidRPr="0039253F">
        <w:rPr>
          <w:rFonts w:ascii="Arial" w:hAnsi="Arial" w:cs="Arial"/>
          <w:sz w:val="20"/>
        </w:rPr>
        <w:t>rocess frequency requirement(s)</w:t>
      </w:r>
      <w:r w:rsidR="00174463" w:rsidRPr="0039253F">
        <w:rPr>
          <w:rFonts w:ascii="Arial" w:hAnsi="Arial" w:cs="Arial"/>
          <w:sz w:val="20"/>
        </w:rPr>
        <w:t>.</w:t>
      </w:r>
      <w:bookmarkStart w:id="88" w:name="_Toc133077568"/>
      <w:bookmarkStart w:id="89" w:name="_Toc133079693"/>
    </w:p>
    <w:p w14:paraId="0CB9C74D" w14:textId="77777777" w:rsidR="004D13E6" w:rsidRPr="004D13E6" w:rsidRDefault="004D13E6" w:rsidP="00EA6B73">
      <w:pPr>
        <w:rPr>
          <w:rFonts w:ascii="Arial" w:hAnsi="Arial" w:cs="Arial"/>
          <w:sz w:val="20"/>
        </w:rPr>
      </w:pPr>
    </w:p>
    <w:p w14:paraId="4E1F9C61" w14:textId="77777777" w:rsidR="002210E8" w:rsidRPr="006077F9" w:rsidRDefault="002210E8" w:rsidP="002E3B58">
      <w:pPr>
        <w:pStyle w:val="Heading1"/>
      </w:pPr>
      <w:bookmarkStart w:id="90" w:name="_Toc194411573"/>
      <w:r w:rsidRPr="006077F9">
        <w:t>9.3.2</w:t>
      </w:r>
      <w:r w:rsidR="006C052C">
        <w:tab/>
      </w:r>
      <w:r w:rsidR="00175552">
        <w:t>Management Review Inputs</w:t>
      </w:r>
      <w:bookmarkEnd w:id="88"/>
      <w:bookmarkEnd w:id="89"/>
      <w:bookmarkEnd w:id="90"/>
    </w:p>
    <w:p w14:paraId="2DBF130D" w14:textId="60969469" w:rsidR="002504A7" w:rsidRPr="0039253F"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46545A" w:rsidRPr="0039253F">
        <w:rPr>
          <w:rFonts w:ascii="Arial" w:hAnsi="Arial" w:cs="Arial"/>
          <w:sz w:val="20"/>
        </w:rPr>
        <w:t xml:space="preserve">s, including all applicable sub-tiers, </w:t>
      </w:r>
      <w:r w:rsidR="00CA0DF8" w:rsidRPr="0039253F">
        <w:rPr>
          <w:rFonts w:ascii="Arial" w:hAnsi="Arial" w:cs="Arial"/>
          <w:sz w:val="20"/>
        </w:rPr>
        <w:t>shall</w:t>
      </w:r>
      <w:r w:rsidR="00E81A77" w:rsidRPr="0039253F">
        <w:rPr>
          <w:rFonts w:ascii="Arial" w:hAnsi="Arial" w:cs="Arial"/>
          <w:sz w:val="20"/>
        </w:rPr>
        <w:t xml:space="preserve"> consider information on the performance and effectiveness of the Quality Management System</w:t>
      </w:r>
      <w:r w:rsidR="00B62CFA" w:rsidRPr="0039253F">
        <w:rPr>
          <w:rFonts w:ascii="Arial" w:hAnsi="Arial" w:cs="Arial"/>
          <w:sz w:val="20"/>
        </w:rPr>
        <w:t xml:space="preserve"> </w:t>
      </w:r>
      <w:r w:rsidR="00710F78" w:rsidRPr="0039253F">
        <w:rPr>
          <w:rFonts w:ascii="Arial" w:hAnsi="Arial" w:cs="Arial"/>
          <w:sz w:val="20"/>
        </w:rPr>
        <w:t>regarding</w:t>
      </w:r>
      <w:r w:rsidR="00E81A77" w:rsidRPr="0039253F">
        <w:rPr>
          <w:rFonts w:ascii="Arial" w:hAnsi="Arial" w:cs="Arial"/>
          <w:sz w:val="20"/>
        </w:rPr>
        <w:t xml:space="preserve"> products and services provided to GKN Aerospace, either in the management review, or</w:t>
      </w:r>
      <w:r w:rsidR="00FC5963" w:rsidRPr="0039253F">
        <w:rPr>
          <w:rFonts w:ascii="Arial" w:hAnsi="Arial" w:cs="Arial"/>
          <w:sz w:val="20"/>
        </w:rPr>
        <w:t xml:space="preserve"> separate reviews focused on GKN Aerospace products and services.</w:t>
      </w:r>
      <w:bookmarkStart w:id="91" w:name="_Toc133077576"/>
      <w:bookmarkStart w:id="92" w:name="_Toc133079695"/>
    </w:p>
    <w:p w14:paraId="164A9D16" w14:textId="77777777" w:rsidR="00EA6B73" w:rsidRPr="00616DAC" w:rsidRDefault="00EA6B73" w:rsidP="00616DAC">
      <w:pPr>
        <w:rPr>
          <w:rFonts w:ascii="Arial" w:hAnsi="Arial" w:cs="Arial"/>
          <w:sz w:val="20"/>
        </w:rPr>
      </w:pPr>
    </w:p>
    <w:p w14:paraId="477913C8" w14:textId="77777777" w:rsidR="002210E8" w:rsidRPr="006077F9" w:rsidRDefault="00702A0B" w:rsidP="002E3B58">
      <w:pPr>
        <w:pStyle w:val="Heading1"/>
      </w:pPr>
      <w:bookmarkStart w:id="93" w:name="_Toc194411574"/>
      <w:r w:rsidRPr="006077F9">
        <w:t>10.1</w:t>
      </w:r>
      <w:r w:rsidR="006C052C">
        <w:tab/>
      </w:r>
      <w:r w:rsidR="00175552">
        <w:t>General</w:t>
      </w:r>
      <w:bookmarkEnd w:id="91"/>
      <w:bookmarkEnd w:id="92"/>
      <w:bookmarkEnd w:id="93"/>
    </w:p>
    <w:p w14:paraId="0AF8C1BE" w14:textId="77777777" w:rsidR="002504A7"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46545A" w:rsidRPr="0039253F">
        <w:rPr>
          <w:rFonts w:ascii="Arial" w:hAnsi="Arial" w:cs="Arial"/>
          <w:sz w:val="20"/>
        </w:rPr>
        <w:t xml:space="preserve">s, including all applicable sub-tiers, </w:t>
      </w:r>
      <w:r w:rsidR="00CA0DF8" w:rsidRPr="0039253F">
        <w:rPr>
          <w:rFonts w:ascii="Arial" w:hAnsi="Arial" w:cs="Arial"/>
          <w:sz w:val="20"/>
        </w:rPr>
        <w:t>shall</w:t>
      </w:r>
      <w:r w:rsidR="00220279" w:rsidRPr="0039253F">
        <w:rPr>
          <w:rFonts w:ascii="Arial" w:hAnsi="Arial" w:cs="Arial"/>
          <w:sz w:val="20"/>
        </w:rPr>
        <w:t xml:space="preserve"> </w:t>
      </w:r>
      <w:r w:rsidR="00ED34E1" w:rsidRPr="0039253F">
        <w:rPr>
          <w:rFonts w:ascii="Arial" w:hAnsi="Arial" w:cs="Arial"/>
          <w:sz w:val="20"/>
        </w:rPr>
        <w:t>collaborate with their direct customer</w:t>
      </w:r>
      <w:r w:rsidR="00123FAC" w:rsidRPr="0039253F">
        <w:rPr>
          <w:rFonts w:ascii="Arial" w:hAnsi="Arial" w:cs="Arial"/>
          <w:sz w:val="20"/>
        </w:rPr>
        <w:t xml:space="preserve"> </w:t>
      </w:r>
      <w:r w:rsidR="00E27AD2" w:rsidRPr="0039253F">
        <w:rPr>
          <w:rFonts w:ascii="Arial" w:hAnsi="Arial" w:cs="Arial"/>
          <w:sz w:val="20"/>
        </w:rPr>
        <w:t xml:space="preserve">in the creation, implementation and maintenance of improvement plans developed in response to either any </w:t>
      </w:r>
      <w:r w:rsidR="00B62CFA" w:rsidRPr="0039253F">
        <w:rPr>
          <w:rFonts w:ascii="Arial" w:hAnsi="Arial" w:cs="Arial"/>
          <w:sz w:val="20"/>
        </w:rPr>
        <w:t>nonconformity</w:t>
      </w:r>
      <w:r w:rsidR="00DC4AE4">
        <w:rPr>
          <w:rFonts w:ascii="Arial" w:hAnsi="Arial" w:cs="Arial"/>
          <w:sz w:val="20"/>
        </w:rPr>
        <w:t>,</w:t>
      </w:r>
      <w:r w:rsidR="00E27AD2" w:rsidRPr="0039253F">
        <w:rPr>
          <w:rFonts w:ascii="Arial" w:hAnsi="Arial" w:cs="Arial"/>
          <w:sz w:val="20"/>
        </w:rPr>
        <w:t xml:space="preserve"> or </w:t>
      </w:r>
      <w:r w:rsidR="00DC4AE4">
        <w:rPr>
          <w:rFonts w:ascii="Arial" w:hAnsi="Arial" w:cs="Arial"/>
          <w:sz w:val="20"/>
        </w:rPr>
        <w:t xml:space="preserve">any </w:t>
      </w:r>
      <w:r w:rsidR="00E27AD2" w:rsidRPr="0039253F">
        <w:rPr>
          <w:rFonts w:ascii="Arial" w:hAnsi="Arial" w:cs="Arial"/>
          <w:sz w:val="20"/>
        </w:rPr>
        <w:t>unfavorable performance trend</w:t>
      </w:r>
      <w:r w:rsidR="00DC4AE4">
        <w:rPr>
          <w:rFonts w:ascii="Arial" w:hAnsi="Arial" w:cs="Arial"/>
          <w:sz w:val="20"/>
        </w:rPr>
        <w:t>,</w:t>
      </w:r>
      <w:r w:rsidR="00E27AD2" w:rsidRPr="0039253F">
        <w:rPr>
          <w:rFonts w:ascii="Arial" w:hAnsi="Arial" w:cs="Arial"/>
          <w:sz w:val="20"/>
        </w:rPr>
        <w:t xml:space="preserve"> </w:t>
      </w:r>
      <w:r w:rsidR="00B62CFA" w:rsidRPr="0039253F">
        <w:rPr>
          <w:rFonts w:ascii="Arial" w:hAnsi="Arial" w:cs="Arial"/>
          <w:sz w:val="20"/>
        </w:rPr>
        <w:t xml:space="preserve">that presents either a realized issue or unrealized risk with respect to products and services provided to GKN Aerospace </w:t>
      </w:r>
      <w:r w:rsidR="00E27AD2" w:rsidRPr="0039253F">
        <w:rPr>
          <w:rFonts w:ascii="Arial" w:hAnsi="Arial" w:cs="Arial"/>
          <w:sz w:val="20"/>
        </w:rPr>
        <w:t>di</w:t>
      </w:r>
      <w:r w:rsidR="00B62CFA" w:rsidRPr="0039253F">
        <w:rPr>
          <w:rFonts w:ascii="Arial" w:hAnsi="Arial" w:cs="Arial"/>
          <w:sz w:val="20"/>
        </w:rPr>
        <w:t xml:space="preserve">scovered during evaluation, </w:t>
      </w:r>
      <w:r w:rsidR="00E27AD2" w:rsidRPr="0039253F">
        <w:rPr>
          <w:rFonts w:ascii="Arial" w:hAnsi="Arial" w:cs="Arial"/>
          <w:sz w:val="20"/>
        </w:rPr>
        <w:t>re-evaluation, or normal business operations.</w:t>
      </w:r>
      <w:bookmarkStart w:id="94" w:name="_Toc133077580"/>
      <w:bookmarkStart w:id="95" w:name="_Toc133079696"/>
    </w:p>
    <w:p w14:paraId="042D4096" w14:textId="77777777" w:rsidR="00DC4AE4" w:rsidRDefault="00DC4AE4" w:rsidP="00DC4AE4">
      <w:pPr>
        <w:rPr>
          <w:rFonts w:ascii="Arial" w:hAnsi="Arial" w:cs="Arial"/>
          <w:sz w:val="20"/>
        </w:rPr>
      </w:pPr>
    </w:p>
    <w:p w14:paraId="5713748F" w14:textId="77777777" w:rsidR="00DC4AE4" w:rsidRPr="00DC4AE4" w:rsidRDefault="00DC4AE4" w:rsidP="00DC4AE4">
      <w:pPr>
        <w:ind w:left="1440" w:hanging="720"/>
        <w:rPr>
          <w:rFonts w:ascii="Arial" w:hAnsi="Arial" w:cs="Arial"/>
          <w:sz w:val="20"/>
        </w:rPr>
      </w:pPr>
      <w:r>
        <w:rPr>
          <w:rFonts w:ascii="Arial" w:hAnsi="Arial" w:cs="Arial"/>
          <w:sz w:val="20"/>
        </w:rPr>
        <w:t>NOTE:</w:t>
      </w:r>
      <w:r>
        <w:rPr>
          <w:rFonts w:ascii="Arial" w:hAnsi="Arial" w:cs="Arial"/>
          <w:sz w:val="20"/>
        </w:rPr>
        <w:tab/>
      </w:r>
      <w:r w:rsidRPr="00AD7E30">
        <w:rPr>
          <w:rFonts w:ascii="Arial" w:hAnsi="Arial" w:cs="Arial"/>
          <w:sz w:val="20"/>
        </w:rPr>
        <w:t xml:space="preserve">GKN Aerospace may </w:t>
      </w:r>
      <w:r>
        <w:rPr>
          <w:rFonts w:ascii="Arial" w:hAnsi="Arial" w:cs="Arial"/>
          <w:sz w:val="20"/>
        </w:rPr>
        <w:t>request supplier inspection data for either a sample size of product, an entire batch / lot of product, or multiple batches / lots of product, as part of an improvement plan.</w:t>
      </w:r>
    </w:p>
    <w:p w14:paraId="206B8963" w14:textId="77777777" w:rsidR="004D13E6" w:rsidRPr="00616DAC" w:rsidRDefault="004D13E6" w:rsidP="00616DAC">
      <w:pPr>
        <w:rPr>
          <w:rFonts w:ascii="Arial" w:hAnsi="Arial" w:cs="Arial"/>
          <w:sz w:val="20"/>
        </w:rPr>
      </w:pPr>
    </w:p>
    <w:p w14:paraId="588262F8" w14:textId="77777777" w:rsidR="002210E8" w:rsidRPr="006077F9" w:rsidRDefault="00D034A6" w:rsidP="002E3B58">
      <w:pPr>
        <w:pStyle w:val="Heading1"/>
      </w:pPr>
      <w:bookmarkStart w:id="96" w:name="_Toc194411575"/>
      <w:r>
        <w:t>10.2</w:t>
      </w:r>
      <w:r w:rsidR="006C052C">
        <w:tab/>
      </w:r>
      <w:r w:rsidR="00175552">
        <w:t>Nonconformity and Corrective Action</w:t>
      </w:r>
      <w:bookmarkEnd w:id="94"/>
      <w:bookmarkEnd w:id="95"/>
      <w:bookmarkEnd w:id="96"/>
    </w:p>
    <w:p w14:paraId="1D1BB34A" w14:textId="77777777" w:rsidR="0087465A" w:rsidRDefault="0087465A" w:rsidP="00E307AB">
      <w:pPr>
        <w:pStyle w:val="ListParagraph"/>
        <w:numPr>
          <w:ilvl w:val="0"/>
          <w:numId w:val="22"/>
        </w:numPr>
        <w:rPr>
          <w:rFonts w:ascii="Arial" w:hAnsi="Arial" w:cs="Arial"/>
          <w:sz w:val="20"/>
        </w:rPr>
      </w:pPr>
      <w:r>
        <w:rPr>
          <w:rFonts w:ascii="Arial" w:hAnsi="Arial" w:cs="Arial"/>
          <w:sz w:val="20"/>
        </w:rPr>
        <w:lastRenderedPageBreak/>
        <w:t>Suppliers, including all applicable sub-tiers, shall provide a Return Material Authorization (RMA) to their direct customer within (1) business day of receiving a nonconformity record (NCR).</w:t>
      </w:r>
    </w:p>
    <w:p w14:paraId="4AB9E6A3" w14:textId="77777777" w:rsidR="0087465A" w:rsidRPr="0087465A" w:rsidRDefault="0087465A" w:rsidP="0087465A">
      <w:pPr>
        <w:rPr>
          <w:rFonts w:ascii="Arial" w:hAnsi="Arial" w:cs="Arial"/>
          <w:sz w:val="20"/>
        </w:rPr>
      </w:pPr>
    </w:p>
    <w:p w14:paraId="070C530F" w14:textId="43761BBE" w:rsidR="007D313D" w:rsidRPr="00F26742" w:rsidRDefault="00DF7EDD" w:rsidP="0068019A">
      <w:pPr>
        <w:pStyle w:val="ListParagraph"/>
        <w:numPr>
          <w:ilvl w:val="0"/>
          <w:numId w:val="22"/>
        </w:numPr>
        <w:rPr>
          <w:rFonts w:ascii="Arial" w:hAnsi="Arial" w:cs="Arial"/>
          <w:sz w:val="20"/>
        </w:rPr>
      </w:pPr>
      <w:r w:rsidRPr="00F26742">
        <w:rPr>
          <w:rFonts w:ascii="Arial" w:hAnsi="Arial" w:cs="Arial"/>
          <w:sz w:val="20"/>
        </w:rPr>
        <w:t>Supplier</w:t>
      </w:r>
      <w:r w:rsidR="0046545A" w:rsidRPr="00F26742">
        <w:rPr>
          <w:rFonts w:ascii="Arial" w:hAnsi="Arial" w:cs="Arial"/>
          <w:sz w:val="20"/>
        </w:rPr>
        <w:t xml:space="preserve">s, including all applicable sub-tiers, </w:t>
      </w:r>
      <w:r w:rsidR="00CA0DF8" w:rsidRPr="00F26742">
        <w:rPr>
          <w:rFonts w:ascii="Arial" w:hAnsi="Arial" w:cs="Arial"/>
          <w:sz w:val="20"/>
        </w:rPr>
        <w:t>shall</w:t>
      </w:r>
      <w:r w:rsidR="00351051" w:rsidRPr="00F26742">
        <w:rPr>
          <w:rFonts w:ascii="Arial" w:hAnsi="Arial" w:cs="Arial"/>
          <w:sz w:val="20"/>
        </w:rPr>
        <w:t xml:space="preserve"> ensure root cause corrective action (RCCA) analyses include containment action(s), root cause(s), corrective action(s), preventative action(s) and follow-on action(s) for both occurrence and detection.</w:t>
      </w:r>
    </w:p>
    <w:p w14:paraId="39332B9A" w14:textId="25130F3F" w:rsidR="008934EC" w:rsidRDefault="00257431" w:rsidP="00F26742">
      <w:pPr>
        <w:ind w:left="1440" w:hanging="720"/>
        <w:rPr>
          <w:rFonts w:ascii="Arial" w:hAnsi="Arial" w:cs="Arial"/>
          <w:sz w:val="20"/>
        </w:rPr>
      </w:pPr>
      <w:r>
        <w:rPr>
          <w:rFonts w:ascii="Arial" w:hAnsi="Arial" w:cs="Arial"/>
          <w:sz w:val="20"/>
        </w:rPr>
        <w:t>NOTE:</w:t>
      </w:r>
      <w:r>
        <w:rPr>
          <w:rFonts w:ascii="Arial" w:hAnsi="Arial" w:cs="Arial"/>
          <w:sz w:val="20"/>
        </w:rPr>
        <w:tab/>
      </w:r>
      <w:r w:rsidR="008934EC" w:rsidRPr="0039253F">
        <w:rPr>
          <w:rFonts w:ascii="Arial" w:hAnsi="Arial" w:cs="Arial"/>
          <w:sz w:val="20"/>
        </w:rPr>
        <w:t>Suppliers may utilize BSO 10.1.0.1 and BSO 10.1.0.2 to collect and share RCCA information.</w:t>
      </w:r>
    </w:p>
    <w:p w14:paraId="1B64F280" w14:textId="77777777" w:rsidR="00F26742" w:rsidRPr="0039253F" w:rsidRDefault="00F26742" w:rsidP="00F26742">
      <w:pPr>
        <w:ind w:left="1440" w:hanging="720"/>
        <w:rPr>
          <w:rFonts w:ascii="Arial" w:hAnsi="Arial" w:cs="Arial"/>
          <w:sz w:val="20"/>
        </w:rPr>
      </w:pPr>
    </w:p>
    <w:p w14:paraId="7B1C90AD" w14:textId="77777777" w:rsidR="00351051" w:rsidRPr="0039253F"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4E0429" w:rsidRPr="0039253F">
        <w:rPr>
          <w:rFonts w:ascii="Arial" w:hAnsi="Arial" w:cs="Arial"/>
          <w:sz w:val="20"/>
        </w:rPr>
        <w:t>s, including all applicable sub-tiers, may</w:t>
      </w:r>
      <w:r w:rsidR="00351051" w:rsidRPr="0039253F">
        <w:rPr>
          <w:rFonts w:ascii="Arial" w:hAnsi="Arial" w:cs="Arial"/>
          <w:sz w:val="20"/>
        </w:rPr>
        <w:t xml:space="preserve"> conduct root cause corrective action (RCCA) analysis for nonconformities discovered within their facility associat</w:t>
      </w:r>
      <w:r w:rsidR="0082422E" w:rsidRPr="0039253F">
        <w:rPr>
          <w:rFonts w:ascii="Arial" w:hAnsi="Arial" w:cs="Arial"/>
          <w:sz w:val="20"/>
        </w:rPr>
        <w:t xml:space="preserve">ed with top drivers established, </w:t>
      </w:r>
      <w:r w:rsidR="00BC1E4E" w:rsidRPr="0039253F">
        <w:rPr>
          <w:rFonts w:ascii="Arial" w:hAnsi="Arial" w:cs="Arial"/>
          <w:sz w:val="20"/>
        </w:rPr>
        <w:t>at least</w:t>
      </w:r>
      <w:r w:rsidR="0082422E" w:rsidRPr="0039253F">
        <w:rPr>
          <w:rFonts w:ascii="Arial" w:hAnsi="Arial" w:cs="Arial"/>
          <w:sz w:val="20"/>
        </w:rPr>
        <w:t>,</w:t>
      </w:r>
      <w:r w:rsidR="00351051" w:rsidRPr="0039253F">
        <w:rPr>
          <w:rFonts w:ascii="Arial" w:hAnsi="Arial" w:cs="Arial"/>
          <w:sz w:val="20"/>
        </w:rPr>
        <w:t xml:space="preserve"> every (3) months if their Quality Management System contains verbiage to this effect; records for nonconformities not related to top drivers </w:t>
      </w:r>
      <w:r w:rsidR="00CA0DF8" w:rsidRPr="0039253F">
        <w:rPr>
          <w:rFonts w:ascii="Arial" w:hAnsi="Arial" w:cs="Arial"/>
          <w:sz w:val="20"/>
        </w:rPr>
        <w:t>shall</w:t>
      </w:r>
      <w:r w:rsidR="00351051" w:rsidRPr="0039253F">
        <w:rPr>
          <w:rFonts w:ascii="Arial" w:hAnsi="Arial" w:cs="Arial"/>
          <w:sz w:val="20"/>
        </w:rPr>
        <w:t xml:space="preserve"> reference this RCCA process.</w:t>
      </w:r>
    </w:p>
    <w:p w14:paraId="11E745F8" w14:textId="77777777" w:rsidR="0004390F" w:rsidRPr="0039253F" w:rsidRDefault="0004390F" w:rsidP="005F4FEC">
      <w:pPr>
        <w:rPr>
          <w:rFonts w:ascii="Arial" w:hAnsi="Arial" w:cs="Arial"/>
          <w:sz w:val="20"/>
        </w:rPr>
      </w:pPr>
    </w:p>
    <w:p w14:paraId="7073FE27" w14:textId="77777777" w:rsidR="00855A19" w:rsidRPr="0039253F"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46545A" w:rsidRPr="0039253F">
        <w:rPr>
          <w:rFonts w:ascii="Arial" w:hAnsi="Arial" w:cs="Arial"/>
          <w:sz w:val="20"/>
        </w:rPr>
        <w:t xml:space="preserve">s, including all applicable sub-tiers, </w:t>
      </w:r>
      <w:r w:rsidR="00CA0DF8" w:rsidRPr="0039253F">
        <w:rPr>
          <w:rFonts w:ascii="Arial" w:hAnsi="Arial" w:cs="Arial"/>
          <w:sz w:val="20"/>
        </w:rPr>
        <w:t>shall</w:t>
      </w:r>
      <w:r w:rsidR="00855A19" w:rsidRPr="0039253F">
        <w:rPr>
          <w:rFonts w:ascii="Arial" w:hAnsi="Arial" w:cs="Arial"/>
          <w:sz w:val="20"/>
        </w:rPr>
        <w:t xml:space="preserve"> ensure containment action(s) are established, implemented and being maintained</w:t>
      </w:r>
      <w:r w:rsidR="0082422E" w:rsidRPr="0039253F">
        <w:rPr>
          <w:rFonts w:ascii="Arial" w:hAnsi="Arial" w:cs="Arial"/>
          <w:sz w:val="20"/>
        </w:rPr>
        <w:t>,</w:t>
      </w:r>
      <w:r w:rsidR="00855A19" w:rsidRPr="0039253F">
        <w:rPr>
          <w:rFonts w:ascii="Arial" w:hAnsi="Arial" w:cs="Arial"/>
          <w:sz w:val="20"/>
        </w:rPr>
        <w:t xml:space="preserve"> </w:t>
      </w:r>
      <w:r w:rsidR="0082422E" w:rsidRPr="0039253F">
        <w:rPr>
          <w:rFonts w:ascii="Arial" w:hAnsi="Arial" w:cs="Arial"/>
          <w:sz w:val="20"/>
        </w:rPr>
        <w:t>at most,</w:t>
      </w:r>
      <w:r w:rsidR="00351051" w:rsidRPr="0039253F">
        <w:rPr>
          <w:rFonts w:ascii="Arial" w:hAnsi="Arial" w:cs="Arial"/>
          <w:sz w:val="20"/>
        </w:rPr>
        <w:t xml:space="preserve"> (2) business days after they receive </w:t>
      </w:r>
      <w:r w:rsidR="00855A19" w:rsidRPr="0039253F">
        <w:rPr>
          <w:rFonts w:ascii="Arial" w:hAnsi="Arial" w:cs="Arial"/>
          <w:sz w:val="20"/>
        </w:rPr>
        <w:t>notification of a nonconfor</w:t>
      </w:r>
      <w:r w:rsidR="00567506" w:rsidRPr="0039253F">
        <w:rPr>
          <w:rFonts w:ascii="Arial" w:hAnsi="Arial" w:cs="Arial"/>
          <w:sz w:val="20"/>
        </w:rPr>
        <w:t>mity discovered at their direct customer</w:t>
      </w:r>
      <w:r w:rsidR="00855A19" w:rsidRPr="0039253F">
        <w:rPr>
          <w:rFonts w:ascii="Arial" w:hAnsi="Arial" w:cs="Arial"/>
          <w:sz w:val="20"/>
        </w:rPr>
        <w:t>.</w:t>
      </w:r>
    </w:p>
    <w:p w14:paraId="2CEA0DD0" w14:textId="77777777" w:rsidR="002504A7" w:rsidRPr="0039253F" w:rsidRDefault="002504A7" w:rsidP="00981EC8">
      <w:pPr>
        <w:rPr>
          <w:rFonts w:ascii="Arial" w:hAnsi="Arial" w:cs="Arial"/>
          <w:sz w:val="20"/>
        </w:rPr>
      </w:pPr>
    </w:p>
    <w:p w14:paraId="2A20B0EB" w14:textId="260A8A09" w:rsidR="00981EC8"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46545A" w:rsidRPr="0039253F">
        <w:rPr>
          <w:rFonts w:ascii="Arial" w:hAnsi="Arial" w:cs="Arial"/>
          <w:sz w:val="20"/>
        </w:rPr>
        <w:t xml:space="preserve">s, including all applicable sub-tiers, </w:t>
      </w:r>
      <w:r w:rsidR="00CA0DF8" w:rsidRPr="0039253F">
        <w:rPr>
          <w:rFonts w:ascii="Arial" w:hAnsi="Arial" w:cs="Arial"/>
          <w:sz w:val="20"/>
        </w:rPr>
        <w:t>shall</w:t>
      </w:r>
      <w:r w:rsidR="00981EC8" w:rsidRPr="0039253F">
        <w:rPr>
          <w:rFonts w:ascii="Arial" w:hAnsi="Arial" w:cs="Arial"/>
          <w:sz w:val="20"/>
        </w:rPr>
        <w:t xml:space="preserve"> submit RCCA responses to </w:t>
      </w:r>
      <w:r w:rsidR="00567506" w:rsidRPr="0039253F">
        <w:rPr>
          <w:rFonts w:ascii="Arial" w:hAnsi="Arial" w:cs="Arial"/>
          <w:sz w:val="20"/>
        </w:rPr>
        <w:t>their direct customer</w:t>
      </w:r>
      <w:r w:rsidR="0082422E" w:rsidRPr="0039253F">
        <w:rPr>
          <w:rFonts w:ascii="Arial" w:hAnsi="Arial" w:cs="Arial"/>
          <w:sz w:val="20"/>
        </w:rPr>
        <w:t>,</w:t>
      </w:r>
      <w:r w:rsidR="00123FAC" w:rsidRPr="0039253F">
        <w:rPr>
          <w:rFonts w:ascii="Arial" w:hAnsi="Arial" w:cs="Arial"/>
          <w:sz w:val="20"/>
        </w:rPr>
        <w:t xml:space="preserve"> </w:t>
      </w:r>
      <w:r w:rsidR="0082422E" w:rsidRPr="0039253F">
        <w:rPr>
          <w:rFonts w:ascii="Arial" w:hAnsi="Arial" w:cs="Arial"/>
          <w:sz w:val="20"/>
        </w:rPr>
        <w:t xml:space="preserve">at </w:t>
      </w:r>
      <w:r w:rsidR="00F26742" w:rsidRPr="0039253F">
        <w:rPr>
          <w:rFonts w:ascii="Arial" w:hAnsi="Arial" w:cs="Arial"/>
          <w:sz w:val="20"/>
        </w:rPr>
        <w:t>most (</w:t>
      </w:r>
      <w:r w:rsidR="00816DA2" w:rsidRPr="0039253F">
        <w:rPr>
          <w:rFonts w:ascii="Arial" w:hAnsi="Arial" w:cs="Arial"/>
          <w:sz w:val="20"/>
        </w:rPr>
        <w:t xml:space="preserve">5) business days after </w:t>
      </w:r>
      <w:r w:rsidR="00981EC8" w:rsidRPr="0039253F">
        <w:rPr>
          <w:rFonts w:ascii="Arial" w:hAnsi="Arial" w:cs="Arial"/>
          <w:sz w:val="20"/>
        </w:rPr>
        <w:t>n</w:t>
      </w:r>
      <w:r w:rsidR="00816DA2" w:rsidRPr="0039253F">
        <w:rPr>
          <w:rFonts w:ascii="Arial" w:hAnsi="Arial" w:cs="Arial"/>
          <w:sz w:val="20"/>
        </w:rPr>
        <w:t xml:space="preserve">otification of </w:t>
      </w:r>
      <w:r w:rsidR="00981EC8" w:rsidRPr="0039253F">
        <w:rPr>
          <w:rFonts w:ascii="Arial" w:hAnsi="Arial" w:cs="Arial"/>
          <w:sz w:val="20"/>
        </w:rPr>
        <w:t>a</w:t>
      </w:r>
      <w:r w:rsidR="00816DA2" w:rsidRPr="0039253F">
        <w:rPr>
          <w:rFonts w:ascii="Arial" w:hAnsi="Arial" w:cs="Arial"/>
          <w:sz w:val="20"/>
        </w:rPr>
        <w:t xml:space="preserve"> nonconfor</w:t>
      </w:r>
      <w:r w:rsidR="00567506" w:rsidRPr="0039253F">
        <w:rPr>
          <w:rFonts w:ascii="Arial" w:hAnsi="Arial" w:cs="Arial"/>
          <w:sz w:val="20"/>
        </w:rPr>
        <w:t>mity discovered at their direct customer</w:t>
      </w:r>
      <w:r w:rsidR="00816DA2" w:rsidRPr="0039253F">
        <w:rPr>
          <w:rFonts w:ascii="Arial" w:hAnsi="Arial" w:cs="Arial"/>
          <w:sz w:val="20"/>
        </w:rPr>
        <w:t>.</w:t>
      </w:r>
    </w:p>
    <w:p w14:paraId="365B4F1F" w14:textId="77777777" w:rsidR="00F26742" w:rsidRPr="00F26742" w:rsidRDefault="00F26742" w:rsidP="00F26742">
      <w:pPr>
        <w:pStyle w:val="ListParagraph"/>
        <w:rPr>
          <w:rFonts w:ascii="Arial" w:hAnsi="Arial" w:cs="Arial"/>
          <w:sz w:val="20"/>
        </w:rPr>
      </w:pPr>
    </w:p>
    <w:p w14:paraId="4402B15E" w14:textId="4166C931" w:rsidR="00F26742" w:rsidRPr="0039253F" w:rsidRDefault="00F26742" w:rsidP="00F26742">
      <w:pPr>
        <w:pStyle w:val="ListParagraph"/>
        <w:rPr>
          <w:rFonts w:ascii="Arial" w:hAnsi="Arial" w:cs="Arial"/>
          <w:sz w:val="20"/>
        </w:rPr>
      </w:pPr>
      <w:r>
        <w:rPr>
          <w:rFonts w:ascii="Arial" w:hAnsi="Arial" w:cs="Arial"/>
          <w:sz w:val="20"/>
        </w:rPr>
        <w:t>NOTE: GKN Aerospace may escalate unresolved issues (e.g. continued non-responsiveness) to the Online Aerospace Supplier Information System (OASIS), as appropriate.</w:t>
      </w:r>
    </w:p>
    <w:p w14:paraId="432FDE5E" w14:textId="77777777" w:rsidR="00981EC8" w:rsidRPr="0039253F" w:rsidRDefault="00981EC8" w:rsidP="00981EC8">
      <w:pPr>
        <w:rPr>
          <w:rFonts w:ascii="Arial" w:hAnsi="Arial" w:cs="Arial"/>
          <w:sz w:val="20"/>
        </w:rPr>
      </w:pPr>
    </w:p>
    <w:p w14:paraId="1E72A26E" w14:textId="77777777" w:rsidR="00BC78EF" w:rsidRPr="0039253F" w:rsidRDefault="00BC78EF" w:rsidP="00E307AB">
      <w:pPr>
        <w:pStyle w:val="ListParagraph"/>
        <w:numPr>
          <w:ilvl w:val="0"/>
          <w:numId w:val="22"/>
        </w:numPr>
        <w:rPr>
          <w:rFonts w:ascii="Arial" w:hAnsi="Arial" w:cs="Arial"/>
          <w:sz w:val="20"/>
        </w:rPr>
      </w:pPr>
      <w:r w:rsidRPr="0039253F">
        <w:rPr>
          <w:rFonts w:ascii="Arial" w:hAnsi="Arial" w:cs="Arial"/>
          <w:sz w:val="20"/>
        </w:rPr>
        <w:t>Suppliers may receive a nonconformity record (NCR) for any nonconformity to a written agreement, arrangement and / or purchase order requirement discovered at GKN Aerospace.</w:t>
      </w:r>
    </w:p>
    <w:p w14:paraId="2ECE071E" w14:textId="77777777" w:rsidR="00BC78EF" w:rsidRPr="0039253F" w:rsidRDefault="00BC78EF" w:rsidP="00981EC8">
      <w:pPr>
        <w:rPr>
          <w:rFonts w:ascii="Arial" w:hAnsi="Arial" w:cs="Arial"/>
          <w:sz w:val="20"/>
        </w:rPr>
      </w:pPr>
    </w:p>
    <w:p w14:paraId="30F3C35F" w14:textId="77777777" w:rsidR="00512FF8" w:rsidRPr="0039253F"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46545A" w:rsidRPr="0039253F">
        <w:rPr>
          <w:rFonts w:ascii="Arial" w:hAnsi="Arial" w:cs="Arial"/>
          <w:sz w:val="20"/>
        </w:rPr>
        <w:t xml:space="preserve">s, including all applicable sub-tiers, </w:t>
      </w:r>
      <w:r w:rsidR="00CA0DF8" w:rsidRPr="0039253F">
        <w:rPr>
          <w:rFonts w:ascii="Arial" w:hAnsi="Arial" w:cs="Arial"/>
          <w:sz w:val="20"/>
        </w:rPr>
        <w:t>shall</w:t>
      </w:r>
      <w:r w:rsidR="00981EC8" w:rsidRPr="0039253F">
        <w:rPr>
          <w:rFonts w:ascii="Arial" w:hAnsi="Arial" w:cs="Arial"/>
          <w:sz w:val="20"/>
        </w:rPr>
        <w:t xml:space="preserve"> </w:t>
      </w:r>
      <w:r w:rsidR="00816DA2" w:rsidRPr="0039253F">
        <w:rPr>
          <w:rFonts w:ascii="Arial" w:hAnsi="Arial" w:cs="Arial"/>
          <w:sz w:val="20"/>
        </w:rPr>
        <w:t xml:space="preserve">provide </w:t>
      </w:r>
      <w:r w:rsidR="00997A82" w:rsidRPr="0039253F">
        <w:rPr>
          <w:rFonts w:ascii="Arial" w:hAnsi="Arial" w:cs="Arial"/>
          <w:sz w:val="20"/>
        </w:rPr>
        <w:t>paperwork associated with products provided to GKN Aerospace</w:t>
      </w:r>
      <w:r w:rsidR="00997A82">
        <w:rPr>
          <w:rFonts w:ascii="Arial" w:hAnsi="Arial" w:cs="Arial"/>
          <w:sz w:val="20"/>
        </w:rPr>
        <w:t xml:space="preserve"> upon request.</w:t>
      </w:r>
    </w:p>
    <w:p w14:paraId="129AD334" w14:textId="77777777" w:rsidR="00A404D2" w:rsidRPr="0039253F" w:rsidRDefault="00A404D2" w:rsidP="00981EC8">
      <w:pPr>
        <w:rPr>
          <w:rFonts w:ascii="Arial" w:hAnsi="Arial" w:cs="Arial"/>
          <w:sz w:val="20"/>
        </w:rPr>
      </w:pPr>
    </w:p>
    <w:p w14:paraId="58A53480" w14:textId="77777777" w:rsidR="00512FF8" w:rsidRPr="0039253F"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4E0429" w:rsidRPr="0039253F">
        <w:rPr>
          <w:rFonts w:ascii="Arial" w:hAnsi="Arial" w:cs="Arial"/>
          <w:sz w:val="20"/>
        </w:rPr>
        <w:t>s, including all applicable sub-tiers, may</w:t>
      </w:r>
      <w:r w:rsidR="00981EC8" w:rsidRPr="0039253F">
        <w:rPr>
          <w:rFonts w:ascii="Arial" w:hAnsi="Arial" w:cs="Arial"/>
          <w:sz w:val="20"/>
        </w:rPr>
        <w:t xml:space="preserve"> receive a Supplier Corrective Actio</w:t>
      </w:r>
      <w:r w:rsidR="00DC4AE4">
        <w:rPr>
          <w:rFonts w:ascii="Arial" w:hAnsi="Arial" w:cs="Arial"/>
          <w:sz w:val="20"/>
        </w:rPr>
        <w:t xml:space="preserve">n Request (SCAR) for any nonconformity, or any nonconformity </w:t>
      </w:r>
      <w:r w:rsidR="00512FF8" w:rsidRPr="0039253F">
        <w:rPr>
          <w:rFonts w:ascii="Arial" w:hAnsi="Arial" w:cs="Arial"/>
          <w:sz w:val="20"/>
        </w:rPr>
        <w:t>grouping</w:t>
      </w:r>
      <w:r w:rsidR="00DC4AE4">
        <w:rPr>
          <w:rFonts w:ascii="Arial" w:hAnsi="Arial" w:cs="Arial"/>
          <w:sz w:val="20"/>
        </w:rPr>
        <w:t>,</w:t>
      </w:r>
      <w:r w:rsidR="00512FF8" w:rsidRPr="0039253F">
        <w:rPr>
          <w:rFonts w:ascii="Arial" w:hAnsi="Arial" w:cs="Arial"/>
          <w:sz w:val="20"/>
        </w:rPr>
        <w:t xml:space="preserve"> at </w:t>
      </w:r>
      <w:r w:rsidR="00336B8B" w:rsidRPr="0039253F">
        <w:rPr>
          <w:rFonts w:ascii="Arial" w:hAnsi="Arial" w:cs="Arial"/>
          <w:sz w:val="20"/>
        </w:rPr>
        <w:t xml:space="preserve">the discretion of </w:t>
      </w:r>
      <w:r w:rsidR="00123FAC" w:rsidRPr="0039253F">
        <w:rPr>
          <w:rFonts w:ascii="Arial" w:hAnsi="Arial" w:cs="Arial"/>
          <w:sz w:val="20"/>
        </w:rPr>
        <w:t>GKN Aerospace</w:t>
      </w:r>
      <w:r w:rsidR="00512FF8" w:rsidRPr="0039253F">
        <w:rPr>
          <w:rFonts w:ascii="Arial" w:hAnsi="Arial" w:cs="Arial"/>
          <w:sz w:val="20"/>
        </w:rPr>
        <w:t>.</w:t>
      </w:r>
    </w:p>
    <w:p w14:paraId="54DBFEB2" w14:textId="77777777" w:rsidR="00816DA2" w:rsidRPr="0039253F" w:rsidRDefault="00816DA2" w:rsidP="00981EC8">
      <w:pPr>
        <w:rPr>
          <w:rFonts w:ascii="Arial" w:hAnsi="Arial" w:cs="Arial"/>
          <w:sz w:val="20"/>
        </w:rPr>
      </w:pPr>
    </w:p>
    <w:p w14:paraId="16C6D798" w14:textId="77777777" w:rsidR="00981EC8"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46545A" w:rsidRPr="0039253F">
        <w:rPr>
          <w:rFonts w:ascii="Arial" w:hAnsi="Arial" w:cs="Arial"/>
          <w:sz w:val="20"/>
        </w:rPr>
        <w:t xml:space="preserve">s, including all applicable sub-tiers, </w:t>
      </w:r>
      <w:r w:rsidR="00CA0DF8" w:rsidRPr="0039253F">
        <w:rPr>
          <w:rFonts w:ascii="Arial" w:hAnsi="Arial" w:cs="Arial"/>
          <w:sz w:val="20"/>
        </w:rPr>
        <w:t>shall</w:t>
      </w:r>
      <w:r w:rsidR="00981EC8" w:rsidRPr="0039253F">
        <w:rPr>
          <w:rFonts w:ascii="Arial" w:hAnsi="Arial" w:cs="Arial"/>
          <w:sz w:val="20"/>
        </w:rPr>
        <w:t xml:space="preserve"> provide SCAR responses to </w:t>
      </w:r>
      <w:r w:rsidR="0082422E" w:rsidRPr="0039253F">
        <w:rPr>
          <w:rFonts w:ascii="Arial" w:hAnsi="Arial" w:cs="Arial"/>
          <w:sz w:val="20"/>
        </w:rPr>
        <w:t>GKN Aerospace, at most,</w:t>
      </w:r>
      <w:r w:rsidR="00816DA2" w:rsidRPr="0039253F">
        <w:rPr>
          <w:rFonts w:ascii="Arial" w:hAnsi="Arial" w:cs="Arial"/>
          <w:sz w:val="20"/>
        </w:rPr>
        <w:t xml:space="preserve"> (15) business days after t</w:t>
      </w:r>
      <w:r w:rsidR="00567506" w:rsidRPr="0039253F">
        <w:rPr>
          <w:rFonts w:ascii="Arial" w:hAnsi="Arial" w:cs="Arial"/>
          <w:sz w:val="20"/>
        </w:rPr>
        <w:t>he SCAR is issued by GKN Aerospace.</w:t>
      </w:r>
    </w:p>
    <w:p w14:paraId="1E3BD176" w14:textId="77777777" w:rsidR="00F26742" w:rsidRPr="00F26742" w:rsidRDefault="00F26742" w:rsidP="00F26742">
      <w:pPr>
        <w:pStyle w:val="ListParagraph"/>
        <w:rPr>
          <w:rFonts w:ascii="Arial" w:hAnsi="Arial" w:cs="Arial"/>
          <w:sz w:val="20"/>
        </w:rPr>
      </w:pPr>
    </w:p>
    <w:p w14:paraId="0A9DAEEC" w14:textId="77777777" w:rsidR="00F26742" w:rsidRPr="0039253F" w:rsidRDefault="00F26742" w:rsidP="00F26742">
      <w:pPr>
        <w:pStyle w:val="ListParagraph"/>
        <w:rPr>
          <w:rFonts w:ascii="Arial" w:hAnsi="Arial" w:cs="Arial"/>
          <w:sz w:val="20"/>
        </w:rPr>
      </w:pPr>
      <w:r>
        <w:rPr>
          <w:rFonts w:ascii="Arial" w:hAnsi="Arial" w:cs="Arial"/>
          <w:sz w:val="20"/>
        </w:rPr>
        <w:t>NOTE: GKN Aerospace may escalate unresolved issues (e.g. continued non-responsiveness) to the Online Aerospace Supplier Information System (OASIS), as appropriate.</w:t>
      </w:r>
    </w:p>
    <w:p w14:paraId="7491F39D" w14:textId="77777777" w:rsidR="00F26742" w:rsidRPr="0039253F" w:rsidRDefault="00F26742" w:rsidP="00F26742">
      <w:pPr>
        <w:pStyle w:val="ListParagraph"/>
        <w:rPr>
          <w:rFonts w:ascii="Arial" w:hAnsi="Arial" w:cs="Arial"/>
          <w:sz w:val="20"/>
        </w:rPr>
      </w:pPr>
    </w:p>
    <w:p w14:paraId="6549AF65" w14:textId="77777777" w:rsidR="00855A19" w:rsidRPr="0039253F" w:rsidRDefault="00855A19" w:rsidP="00981EC8">
      <w:pPr>
        <w:rPr>
          <w:rFonts w:ascii="Arial" w:hAnsi="Arial" w:cs="Arial"/>
          <w:sz w:val="20"/>
        </w:rPr>
      </w:pPr>
    </w:p>
    <w:p w14:paraId="1A456022" w14:textId="5C2C21CE" w:rsidR="00CA52B1" w:rsidRPr="00F26742" w:rsidRDefault="00DF7EDD" w:rsidP="0022156E">
      <w:pPr>
        <w:pStyle w:val="ListParagraph"/>
        <w:numPr>
          <w:ilvl w:val="0"/>
          <w:numId w:val="22"/>
        </w:numPr>
        <w:rPr>
          <w:rFonts w:ascii="Arial" w:hAnsi="Arial" w:cs="Arial"/>
          <w:sz w:val="20"/>
        </w:rPr>
      </w:pPr>
      <w:r w:rsidRPr="00F26742">
        <w:rPr>
          <w:rFonts w:ascii="Arial" w:hAnsi="Arial" w:cs="Arial"/>
          <w:sz w:val="20"/>
        </w:rPr>
        <w:lastRenderedPageBreak/>
        <w:t>Supplier</w:t>
      </w:r>
      <w:r w:rsidR="00567506" w:rsidRPr="00F26742">
        <w:rPr>
          <w:rFonts w:ascii="Arial" w:hAnsi="Arial" w:cs="Arial"/>
          <w:sz w:val="20"/>
        </w:rPr>
        <w:t xml:space="preserve">s </w:t>
      </w:r>
      <w:r w:rsidR="004E0429" w:rsidRPr="00F26742">
        <w:rPr>
          <w:rFonts w:ascii="Arial" w:hAnsi="Arial" w:cs="Arial"/>
          <w:sz w:val="20"/>
        </w:rPr>
        <w:t>may</w:t>
      </w:r>
      <w:r w:rsidR="005474EA" w:rsidRPr="00F26742">
        <w:rPr>
          <w:rFonts w:ascii="Arial" w:hAnsi="Arial" w:cs="Arial"/>
          <w:sz w:val="20"/>
        </w:rPr>
        <w:t xml:space="preserve"> </w:t>
      </w:r>
      <w:r w:rsidR="00CB76EC" w:rsidRPr="00F26742">
        <w:rPr>
          <w:rFonts w:ascii="Arial" w:hAnsi="Arial" w:cs="Arial"/>
          <w:sz w:val="20"/>
        </w:rPr>
        <w:t xml:space="preserve">submit concession requests to </w:t>
      </w:r>
      <w:r w:rsidR="00567506" w:rsidRPr="00F26742">
        <w:rPr>
          <w:rFonts w:ascii="Arial" w:hAnsi="Arial" w:cs="Arial"/>
          <w:sz w:val="20"/>
        </w:rPr>
        <w:t>GKN Aerospace</w:t>
      </w:r>
      <w:r w:rsidR="00010176" w:rsidRPr="00F26742">
        <w:rPr>
          <w:rFonts w:ascii="Arial" w:hAnsi="Arial" w:cs="Arial"/>
          <w:sz w:val="20"/>
        </w:rPr>
        <w:t xml:space="preserve">; any concession submitted </w:t>
      </w:r>
      <w:r w:rsidR="00CA0DF8" w:rsidRPr="00F26742">
        <w:rPr>
          <w:rFonts w:ascii="Arial" w:hAnsi="Arial" w:cs="Arial"/>
          <w:sz w:val="20"/>
        </w:rPr>
        <w:t>shall</w:t>
      </w:r>
      <w:r w:rsidR="00CA52B1" w:rsidRPr="00F26742">
        <w:rPr>
          <w:rFonts w:ascii="Arial" w:hAnsi="Arial" w:cs="Arial"/>
          <w:sz w:val="20"/>
        </w:rPr>
        <w:t xml:space="preserve"> utilize PUR 1.3.4.1.</w:t>
      </w:r>
    </w:p>
    <w:p w14:paraId="7285AD9F" w14:textId="77777777" w:rsidR="00FC6210" w:rsidRPr="0039253F" w:rsidRDefault="00257431" w:rsidP="00257431">
      <w:pPr>
        <w:ind w:left="1440" w:hanging="720"/>
        <w:rPr>
          <w:rFonts w:ascii="Arial" w:hAnsi="Arial" w:cs="Arial"/>
          <w:sz w:val="20"/>
        </w:rPr>
      </w:pPr>
      <w:r>
        <w:rPr>
          <w:rFonts w:ascii="Arial" w:hAnsi="Arial" w:cs="Arial"/>
          <w:sz w:val="20"/>
        </w:rPr>
        <w:t>NOTE:</w:t>
      </w:r>
      <w:r>
        <w:rPr>
          <w:rFonts w:ascii="Arial" w:hAnsi="Arial" w:cs="Arial"/>
          <w:sz w:val="20"/>
        </w:rPr>
        <w:tab/>
      </w:r>
      <w:r w:rsidR="00CA52B1" w:rsidRPr="0039253F">
        <w:rPr>
          <w:rFonts w:ascii="Arial" w:hAnsi="Arial" w:cs="Arial"/>
          <w:sz w:val="20"/>
        </w:rPr>
        <w:t xml:space="preserve">GKN Aerospace </w:t>
      </w:r>
      <w:r w:rsidR="00117DFA" w:rsidRPr="0039253F">
        <w:rPr>
          <w:rFonts w:ascii="Arial" w:hAnsi="Arial" w:cs="Arial"/>
          <w:sz w:val="20"/>
        </w:rPr>
        <w:t xml:space="preserve">may inspect products associated with concession requests at the </w:t>
      </w:r>
      <w:r w:rsidR="00DF7EDD" w:rsidRPr="0039253F">
        <w:rPr>
          <w:rFonts w:ascii="Arial" w:hAnsi="Arial" w:cs="Arial"/>
          <w:sz w:val="20"/>
        </w:rPr>
        <w:t>supplier</w:t>
      </w:r>
      <w:r w:rsidR="00117DFA" w:rsidRPr="0039253F">
        <w:rPr>
          <w:rFonts w:ascii="Arial" w:hAnsi="Arial" w:cs="Arial"/>
          <w:sz w:val="20"/>
        </w:rPr>
        <w:t>’s facility prior to shipment.</w:t>
      </w:r>
    </w:p>
    <w:p w14:paraId="0D62B296" w14:textId="77777777" w:rsidR="00117DFA" w:rsidRPr="0039253F" w:rsidRDefault="00117DFA" w:rsidP="00FC6210">
      <w:pPr>
        <w:rPr>
          <w:rFonts w:ascii="Arial" w:hAnsi="Arial" w:cs="Arial"/>
          <w:sz w:val="20"/>
        </w:rPr>
      </w:pPr>
    </w:p>
    <w:p w14:paraId="1E69E7DB" w14:textId="77777777" w:rsidR="00A256FA" w:rsidRPr="0039253F" w:rsidRDefault="00A256FA" w:rsidP="00E307AB">
      <w:pPr>
        <w:pStyle w:val="ListParagraph"/>
        <w:numPr>
          <w:ilvl w:val="0"/>
          <w:numId w:val="22"/>
        </w:numPr>
        <w:rPr>
          <w:rFonts w:ascii="Arial" w:hAnsi="Arial" w:cs="Arial"/>
          <w:sz w:val="20"/>
        </w:rPr>
      </w:pPr>
      <w:r w:rsidRPr="0039253F">
        <w:rPr>
          <w:rFonts w:ascii="Arial" w:hAnsi="Arial" w:cs="Arial"/>
          <w:sz w:val="20"/>
        </w:rPr>
        <w:t xml:space="preserve">Suppliers shall </w:t>
      </w:r>
      <w:r w:rsidR="00102DC2" w:rsidRPr="0039253F">
        <w:rPr>
          <w:rFonts w:ascii="Arial" w:hAnsi="Arial" w:cs="Arial"/>
          <w:sz w:val="20"/>
        </w:rPr>
        <w:t xml:space="preserve">establish, implement and maintain at least (1) mechanism to </w:t>
      </w:r>
      <w:r w:rsidRPr="0039253F">
        <w:rPr>
          <w:rFonts w:ascii="Arial" w:hAnsi="Arial" w:cs="Arial"/>
          <w:sz w:val="20"/>
        </w:rPr>
        <w:t>ensure product(s) associated with PUR 1.3.4.1 records that indicate GKN Aerospace either denies or refuses a concession request are muti</w:t>
      </w:r>
      <w:r w:rsidR="00931DB6" w:rsidRPr="0039253F">
        <w:rPr>
          <w:rFonts w:ascii="Arial" w:hAnsi="Arial" w:cs="Arial"/>
          <w:sz w:val="20"/>
        </w:rPr>
        <w:t>lated and subsequently scrapped, with objective evidence provided to GKN Aerospace upon request.</w:t>
      </w:r>
    </w:p>
    <w:p w14:paraId="5FF07B59" w14:textId="77777777" w:rsidR="00A256FA" w:rsidRPr="0039253F" w:rsidRDefault="00A256FA" w:rsidP="00FC6210">
      <w:pPr>
        <w:rPr>
          <w:rFonts w:ascii="Arial" w:hAnsi="Arial" w:cs="Arial"/>
          <w:sz w:val="20"/>
        </w:rPr>
      </w:pPr>
    </w:p>
    <w:p w14:paraId="27B8E76A" w14:textId="21E016D2" w:rsidR="004924FD" w:rsidRPr="0039253F" w:rsidRDefault="00DF7EDD" w:rsidP="00E307AB">
      <w:pPr>
        <w:pStyle w:val="ListParagraph"/>
        <w:numPr>
          <w:ilvl w:val="0"/>
          <w:numId w:val="22"/>
        </w:numPr>
        <w:rPr>
          <w:rFonts w:ascii="Arial" w:hAnsi="Arial" w:cs="Arial"/>
          <w:sz w:val="20"/>
        </w:rPr>
      </w:pPr>
      <w:r w:rsidRPr="0039253F">
        <w:rPr>
          <w:rFonts w:ascii="Arial" w:hAnsi="Arial" w:cs="Arial"/>
          <w:sz w:val="20"/>
        </w:rPr>
        <w:t>Supplier</w:t>
      </w:r>
      <w:r w:rsidR="00117DFA" w:rsidRPr="0039253F">
        <w:rPr>
          <w:rFonts w:ascii="Arial" w:hAnsi="Arial" w:cs="Arial"/>
          <w:sz w:val="20"/>
        </w:rPr>
        <w:t xml:space="preserve">s </w:t>
      </w:r>
      <w:r w:rsidR="00CA0DF8" w:rsidRPr="0039253F">
        <w:rPr>
          <w:rFonts w:ascii="Arial" w:hAnsi="Arial" w:cs="Arial"/>
          <w:sz w:val="20"/>
        </w:rPr>
        <w:t>shall</w:t>
      </w:r>
      <w:r w:rsidR="00117DFA" w:rsidRPr="0039253F">
        <w:rPr>
          <w:rFonts w:ascii="Arial" w:hAnsi="Arial" w:cs="Arial"/>
          <w:sz w:val="20"/>
        </w:rPr>
        <w:t xml:space="preserve"> ensure the packaging for products submitted under concession </w:t>
      </w:r>
      <w:r w:rsidR="00710F78" w:rsidRPr="0039253F">
        <w:rPr>
          <w:rFonts w:ascii="Arial" w:hAnsi="Arial" w:cs="Arial"/>
          <w:sz w:val="20"/>
        </w:rPr>
        <w:t>is</w:t>
      </w:r>
      <w:r w:rsidR="00117DFA" w:rsidRPr="0039253F">
        <w:rPr>
          <w:rFonts w:ascii="Arial" w:hAnsi="Arial" w:cs="Arial"/>
          <w:sz w:val="20"/>
        </w:rPr>
        <w:t xml:space="preserve"> clearly marked.</w:t>
      </w:r>
    </w:p>
    <w:p w14:paraId="7B929E6D" w14:textId="77777777" w:rsidR="004924FD" w:rsidRDefault="004924FD" w:rsidP="004924FD">
      <w:pPr>
        <w:rPr>
          <w:rFonts w:ascii="Arial" w:hAnsi="Arial" w:cs="Arial"/>
          <w:color w:val="00B0F0"/>
          <w:sz w:val="20"/>
        </w:rPr>
      </w:pPr>
    </w:p>
    <w:p w14:paraId="42D4C265" w14:textId="77777777" w:rsidR="004924FD" w:rsidRPr="00FB2190" w:rsidRDefault="007100D4" w:rsidP="004924FD">
      <w:pPr>
        <w:pStyle w:val="Heading2"/>
      </w:pPr>
      <w:r>
        <w:t>Requirement</w:t>
      </w:r>
      <w:r w:rsidR="008D4E62">
        <w:t>(</w:t>
      </w:r>
      <w:r>
        <w:t>s</w:t>
      </w:r>
      <w:r w:rsidR="008D4E62">
        <w:t>)</w:t>
      </w:r>
      <w:r>
        <w:t xml:space="preserve"> </w:t>
      </w:r>
      <w:r w:rsidR="004924FD">
        <w:t>Derived from 13100</w:t>
      </w:r>
    </w:p>
    <w:p w14:paraId="77326DD6" w14:textId="77777777" w:rsidR="004924FD" w:rsidRDefault="004924FD" w:rsidP="007F3B2F">
      <w:pPr>
        <w:pStyle w:val="ListParagraph"/>
        <w:numPr>
          <w:ilvl w:val="0"/>
          <w:numId w:val="22"/>
        </w:numPr>
        <w:rPr>
          <w:rFonts w:ascii="Arial" w:hAnsi="Arial" w:cs="Arial"/>
          <w:sz w:val="20"/>
        </w:rPr>
      </w:pPr>
      <w:r w:rsidRPr="007344CE">
        <w:rPr>
          <w:rFonts w:ascii="Arial" w:hAnsi="Arial" w:cs="Arial"/>
          <w:sz w:val="20"/>
        </w:rPr>
        <w:t>Suppliers, including all applicable sub-tiers, shall utilize the 8D Problem Solving Process (i.e. from step D0 to step D8) upon request by their direct customer to analyze and document their response to a nonconformity that has occurred, and may utilize other processes (i.e. 4D) as applicable.</w:t>
      </w:r>
    </w:p>
    <w:p w14:paraId="64ACA014" w14:textId="77777777" w:rsidR="007F3B2F" w:rsidRPr="007F3B2F" w:rsidRDefault="007F3B2F" w:rsidP="007F3B2F">
      <w:pPr>
        <w:rPr>
          <w:rFonts w:ascii="Arial" w:hAnsi="Arial" w:cs="Arial"/>
          <w:sz w:val="20"/>
        </w:rPr>
      </w:pPr>
    </w:p>
    <w:p w14:paraId="2A4D347A" w14:textId="33131552" w:rsidR="0039528C" w:rsidRDefault="004924FD" w:rsidP="00C37304">
      <w:pPr>
        <w:pStyle w:val="ListParagraph"/>
        <w:numPr>
          <w:ilvl w:val="0"/>
          <w:numId w:val="22"/>
        </w:numPr>
        <w:rPr>
          <w:rFonts w:ascii="Arial" w:hAnsi="Arial" w:cs="Arial"/>
          <w:sz w:val="20"/>
        </w:rPr>
      </w:pPr>
      <w:r w:rsidRPr="00F26742">
        <w:rPr>
          <w:rFonts w:ascii="Arial" w:hAnsi="Arial" w:cs="Arial"/>
          <w:sz w:val="20"/>
        </w:rPr>
        <w:t xml:space="preserve">Suppliers, including all applicable sub-tiers, shall ensure cross-functional teams conduct root cause corrective action (RCCA) analyses, including RCCA analyses utilizing the 8D Problem Solving Process (i.e. from step D0 to step D8) and other processes (i.e. 4D) to analyze and document their response to a nonconformity that has occurred as </w:t>
      </w:r>
      <w:r w:rsidR="00F26742" w:rsidRPr="00F26742">
        <w:rPr>
          <w:rFonts w:ascii="Arial" w:hAnsi="Arial" w:cs="Arial"/>
          <w:sz w:val="20"/>
        </w:rPr>
        <w:t>appropriately</w:t>
      </w:r>
      <w:r w:rsidRPr="00F26742">
        <w:rPr>
          <w:rFonts w:ascii="Arial" w:hAnsi="Arial" w:cs="Arial"/>
          <w:sz w:val="20"/>
        </w:rPr>
        <w:t xml:space="preserve"> or as requested by their direct customer.</w:t>
      </w:r>
    </w:p>
    <w:p w14:paraId="1D9540C0" w14:textId="77777777" w:rsidR="00F26742" w:rsidRPr="00F26742" w:rsidRDefault="00F26742" w:rsidP="00F26742">
      <w:pPr>
        <w:pStyle w:val="ListParagraph"/>
        <w:rPr>
          <w:rFonts w:ascii="Arial" w:hAnsi="Arial" w:cs="Arial"/>
          <w:sz w:val="20"/>
        </w:rPr>
      </w:pPr>
    </w:p>
    <w:p w14:paraId="0C6F1C16" w14:textId="77777777" w:rsidR="00F26742" w:rsidRPr="00F26742" w:rsidRDefault="00F26742" w:rsidP="00F26742">
      <w:pPr>
        <w:pStyle w:val="ListParagraph"/>
        <w:rPr>
          <w:rFonts w:ascii="Arial" w:hAnsi="Arial" w:cs="Arial"/>
          <w:sz w:val="20"/>
        </w:rPr>
      </w:pPr>
    </w:p>
    <w:p w14:paraId="6EE308B4" w14:textId="77777777" w:rsidR="00722CB9" w:rsidRPr="006077F9" w:rsidRDefault="00722CB9" w:rsidP="00722CB9">
      <w:pPr>
        <w:pStyle w:val="Heading1"/>
      </w:pPr>
      <w:bookmarkStart w:id="97" w:name="_Toc194411576"/>
      <w:r>
        <w:t>C</w:t>
      </w:r>
      <w:r w:rsidR="00E9409B">
        <w:t>osting</w:t>
      </w:r>
      <w:bookmarkEnd w:id="97"/>
    </w:p>
    <w:p w14:paraId="0C91B85A" w14:textId="36C8D364" w:rsidR="00722CB9" w:rsidRDefault="00C23290" w:rsidP="00953DFD">
      <w:pPr>
        <w:pStyle w:val="ListParagraph"/>
        <w:numPr>
          <w:ilvl w:val="0"/>
          <w:numId w:val="22"/>
        </w:numPr>
        <w:rPr>
          <w:rFonts w:ascii="Arial" w:hAnsi="Arial" w:cs="Arial"/>
          <w:sz w:val="20"/>
        </w:rPr>
      </w:pPr>
      <w:r w:rsidRPr="00F26742">
        <w:rPr>
          <w:rFonts w:ascii="Arial" w:hAnsi="Arial" w:cs="Arial"/>
          <w:sz w:val="20"/>
        </w:rPr>
        <w:t>In addition to GKN Aerospace customer-imposed</w:t>
      </w:r>
      <w:r w:rsidR="00BC78EF" w:rsidRPr="00F26742">
        <w:rPr>
          <w:rFonts w:ascii="Arial" w:hAnsi="Arial" w:cs="Arial"/>
          <w:sz w:val="20"/>
        </w:rPr>
        <w:t xml:space="preserve">, legal, repair, </w:t>
      </w:r>
      <w:r w:rsidR="004E546B" w:rsidRPr="00F26742">
        <w:rPr>
          <w:rFonts w:ascii="Arial" w:hAnsi="Arial" w:cs="Arial"/>
          <w:sz w:val="20"/>
        </w:rPr>
        <w:t xml:space="preserve">rework, storage </w:t>
      </w:r>
      <w:r w:rsidR="001F18C2" w:rsidRPr="00F26742">
        <w:rPr>
          <w:rFonts w:ascii="Arial" w:hAnsi="Arial" w:cs="Arial"/>
          <w:sz w:val="20"/>
        </w:rPr>
        <w:t xml:space="preserve">and </w:t>
      </w:r>
      <w:r w:rsidR="00BC78EF" w:rsidRPr="00F26742">
        <w:rPr>
          <w:rFonts w:ascii="Arial" w:hAnsi="Arial" w:cs="Arial"/>
          <w:sz w:val="20"/>
        </w:rPr>
        <w:t xml:space="preserve">transportation </w:t>
      </w:r>
      <w:r w:rsidRPr="00F26742">
        <w:rPr>
          <w:rFonts w:ascii="Arial" w:hAnsi="Arial" w:cs="Arial"/>
          <w:sz w:val="20"/>
        </w:rPr>
        <w:t>costs</w:t>
      </w:r>
      <w:r w:rsidR="001F18C2" w:rsidRPr="00F26742">
        <w:rPr>
          <w:rFonts w:ascii="Arial" w:hAnsi="Arial" w:cs="Arial"/>
          <w:sz w:val="20"/>
        </w:rPr>
        <w:t xml:space="preserve"> as appropriate</w:t>
      </w:r>
      <w:r w:rsidRPr="00F26742">
        <w:rPr>
          <w:rFonts w:ascii="Arial" w:hAnsi="Arial" w:cs="Arial"/>
          <w:sz w:val="20"/>
        </w:rPr>
        <w:t xml:space="preserve">, </w:t>
      </w:r>
      <w:r w:rsidR="00525971" w:rsidRPr="00F26742">
        <w:rPr>
          <w:rFonts w:ascii="Arial" w:hAnsi="Arial" w:cs="Arial"/>
          <w:sz w:val="20"/>
        </w:rPr>
        <w:t>G</w:t>
      </w:r>
      <w:r w:rsidR="00E9409B" w:rsidRPr="00F26742">
        <w:rPr>
          <w:rFonts w:ascii="Arial" w:hAnsi="Arial" w:cs="Arial"/>
          <w:sz w:val="20"/>
        </w:rPr>
        <w:t>KN Aerospace may charge s</w:t>
      </w:r>
      <w:r w:rsidR="00BC78EF" w:rsidRPr="00F26742">
        <w:rPr>
          <w:rFonts w:ascii="Arial" w:hAnsi="Arial" w:cs="Arial"/>
          <w:sz w:val="20"/>
        </w:rPr>
        <w:t xml:space="preserve">uppliers, </w:t>
      </w:r>
      <w:r w:rsidRPr="00F26742">
        <w:rPr>
          <w:rFonts w:ascii="Arial" w:hAnsi="Arial" w:cs="Arial"/>
          <w:sz w:val="20"/>
        </w:rPr>
        <w:t xml:space="preserve">at most, </w:t>
      </w:r>
      <w:r w:rsidR="00DD3CBB" w:rsidRPr="00F26742">
        <w:rPr>
          <w:rFonts w:ascii="Arial" w:hAnsi="Arial" w:cs="Arial"/>
          <w:sz w:val="20"/>
        </w:rPr>
        <w:t xml:space="preserve">US$ </w:t>
      </w:r>
      <w:r w:rsidR="008503F0" w:rsidRPr="00F26742">
        <w:rPr>
          <w:rFonts w:ascii="Arial" w:hAnsi="Arial" w:cs="Arial"/>
          <w:sz w:val="20"/>
        </w:rPr>
        <w:t xml:space="preserve">1,000 for each </w:t>
      </w:r>
      <w:r w:rsidR="001F18C2" w:rsidRPr="00F26742">
        <w:rPr>
          <w:rFonts w:ascii="Arial" w:hAnsi="Arial" w:cs="Arial"/>
          <w:sz w:val="20"/>
        </w:rPr>
        <w:t>nonconformity record (</w:t>
      </w:r>
      <w:r w:rsidR="00BC78EF" w:rsidRPr="00F26742">
        <w:rPr>
          <w:rFonts w:ascii="Arial" w:hAnsi="Arial" w:cs="Arial"/>
          <w:sz w:val="20"/>
        </w:rPr>
        <w:t>NCR</w:t>
      </w:r>
      <w:r w:rsidR="001F18C2" w:rsidRPr="00F26742">
        <w:rPr>
          <w:rFonts w:ascii="Arial" w:hAnsi="Arial" w:cs="Arial"/>
          <w:sz w:val="20"/>
        </w:rPr>
        <w:t>)</w:t>
      </w:r>
      <w:r w:rsidR="00BC78EF" w:rsidRPr="00F26742">
        <w:rPr>
          <w:rFonts w:ascii="Arial" w:hAnsi="Arial" w:cs="Arial"/>
          <w:sz w:val="20"/>
        </w:rPr>
        <w:t xml:space="preserve"> generated to document a</w:t>
      </w:r>
      <w:r w:rsidR="00961197" w:rsidRPr="00F26742">
        <w:rPr>
          <w:rFonts w:ascii="Arial" w:hAnsi="Arial" w:cs="Arial"/>
          <w:sz w:val="20"/>
        </w:rPr>
        <w:t>ny</w:t>
      </w:r>
      <w:r w:rsidR="00BC78EF" w:rsidRPr="00F26742">
        <w:rPr>
          <w:rFonts w:ascii="Arial" w:hAnsi="Arial" w:cs="Arial"/>
          <w:sz w:val="20"/>
        </w:rPr>
        <w:t xml:space="preserve"> nonconformity </w:t>
      </w:r>
      <w:r w:rsidR="00525971" w:rsidRPr="00F26742">
        <w:rPr>
          <w:rFonts w:ascii="Arial" w:hAnsi="Arial" w:cs="Arial"/>
          <w:sz w:val="20"/>
        </w:rPr>
        <w:t>to requirements stated within any applicable written a</w:t>
      </w:r>
      <w:r w:rsidR="001F420F" w:rsidRPr="00F26742">
        <w:rPr>
          <w:rFonts w:ascii="Arial" w:hAnsi="Arial" w:cs="Arial"/>
          <w:sz w:val="20"/>
        </w:rPr>
        <w:t>greement, arrangement and / or purchase o</w:t>
      </w:r>
      <w:r w:rsidR="004E546B" w:rsidRPr="00F26742">
        <w:rPr>
          <w:rFonts w:ascii="Arial" w:hAnsi="Arial" w:cs="Arial"/>
          <w:sz w:val="20"/>
        </w:rPr>
        <w:t xml:space="preserve">rder. </w:t>
      </w:r>
      <w:r w:rsidR="00961197" w:rsidRPr="00F26742">
        <w:rPr>
          <w:rFonts w:ascii="Arial" w:hAnsi="Arial" w:cs="Arial"/>
          <w:sz w:val="20"/>
        </w:rPr>
        <w:t xml:space="preserve">Applicable nonconformities include, and are not limited to, nonconformities </w:t>
      </w:r>
      <w:r w:rsidR="008503F0" w:rsidRPr="00F26742">
        <w:rPr>
          <w:rFonts w:ascii="Arial" w:hAnsi="Arial" w:cs="Arial"/>
          <w:sz w:val="20"/>
        </w:rPr>
        <w:t xml:space="preserve">submitted </w:t>
      </w:r>
      <w:r w:rsidR="00525971" w:rsidRPr="00F26742">
        <w:rPr>
          <w:rFonts w:ascii="Arial" w:hAnsi="Arial" w:cs="Arial"/>
          <w:sz w:val="20"/>
        </w:rPr>
        <w:t>on concession</w:t>
      </w:r>
      <w:r w:rsidR="008503F0" w:rsidRPr="00F26742">
        <w:rPr>
          <w:rFonts w:ascii="Arial" w:hAnsi="Arial" w:cs="Arial"/>
          <w:sz w:val="20"/>
        </w:rPr>
        <w:t xml:space="preserve">, </w:t>
      </w:r>
      <w:r w:rsidR="00525971" w:rsidRPr="00F26742">
        <w:rPr>
          <w:rFonts w:ascii="Arial" w:hAnsi="Arial" w:cs="Arial"/>
          <w:sz w:val="20"/>
        </w:rPr>
        <w:t>nonconformities</w:t>
      </w:r>
      <w:r w:rsidR="008503F0" w:rsidRPr="00F26742">
        <w:rPr>
          <w:rFonts w:ascii="Arial" w:hAnsi="Arial" w:cs="Arial"/>
          <w:sz w:val="20"/>
        </w:rPr>
        <w:t xml:space="preserve"> discovered at</w:t>
      </w:r>
      <w:r w:rsidR="00961197" w:rsidRPr="00F26742">
        <w:rPr>
          <w:rFonts w:ascii="Arial" w:hAnsi="Arial" w:cs="Arial"/>
          <w:sz w:val="20"/>
        </w:rPr>
        <w:t xml:space="preserve"> / by</w:t>
      </w:r>
      <w:r w:rsidR="008503F0" w:rsidRPr="00F26742">
        <w:rPr>
          <w:rFonts w:ascii="Arial" w:hAnsi="Arial" w:cs="Arial"/>
          <w:sz w:val="20"/>
        </w:rPr>
        <w:t xml:space="preserve"> GKN Aerospace, </w:t>
      </w:r>
      <w:r w:rsidR="00961197" w:rsidRPr="00F26742">
        <w:rPr>
          <w:rFonts w:ascii="Arial" w:hAnsi="Arial" w:cs="Arial"/>
          <w:sz w:val="20"/>
        </w:rPr>
        <w:t xml:space="preserve">nonconformities discovered at / by </w:t>
      </w:r>
      <w:r w:rsidR="008503F0" w:rsidRPr="00F26742">
        <w:rPr>
          <w:rFonts w:ascii="Arial" w:hAnsi="Arial" w:cs="Arial"/>
          <w:sz w:val="20"/>
        </w:rPr>
        <w:t>GKN Aerospace customer(s</w:t>
      </w:r>
      <w:r w:rsidR="004E546B" w:rsidRPr="00F26742">
        <w:rPr>
          <w:rFonts w:ascii="Arial" w:hAnsi="Arial" w:cs="Arial"/>
          <w:sz w:val="20"/>
        </w:rPr>
        <w:t>), no</w:t>
      </w:r>
      <w:r w:rsidR="00AA71D2" w:rsidRPr="00F26742">
        <w:rPr>
          <w:rFonts w:ascii="Arial" w:hAnsi="Arial" w:cs="Arial"/>
          <w:sz w:val="20"/>
        </w:rPr>
        <w:t>nconformities discovered at / by</w:t>
      </w:r>
      <w:r w:rsidR="004E546B" w:rsidRPr="00F26742">
        <w:rPr>
          <w:rFonts w:ascii="Arial" w:hAnsi="Arial" w:cs="Arial"/>
          <w:sz w:val="20"/>
        </w:rPr>
        <w:t xml:space="preserve"> government and regulatory agencies, </w:t>
      </w:r>
      <w:r w:rsidR="00961197" w:rsidRPr="00F26742">
        <w:rPr>
          <w:rFonts w:ascii="Arial" w:hAnsi="Arial" w:cs="Arial"/>
          <w:sz w:val="20"/>
        </w:rPr>
        <w:t xml:space="preserve">nonconformities discovered at / by </w:t>
      </w:r>
      <w:r w:rsidR="00525971" w:rsidRPr="00F26742">
        <w:rPr>
          <w:rFonts w:ascii="Arial" w:hAnsi="Arial" w:cs="Arial"/>
          <w:sz w:val="20"/>
        </w:rPr>
        <w:t>GKN Aerospace end user(s)</w:t>
      </w:r>
      <w:r w:rsidR="004E546B" w:rsidRPr="00F26742">
        <w:rPr>
          <w:rFonts w:ascii="Arial" w:hAnsi="Arial" w:cs="Arial"/>
          <w:sz w:val="20"/>
        </w:rPr>
        <w:t xml:space="preserve"> and nonconfo</w:t>
      </w:r>
      <w:r w:rsidR="0057282C" w:rsidRPr="00F26742">
        <w:rPr>
          <w:rFonts w:ascii="Arial" w:hAnsi="Arial" w:cs="Arial"/>
          <w:sz w:val="20"/>
        </w:rPr>
        <w:t>rmities discovered at / by associated</w:t>
      </w:r>
      <w:r w:rsidR="004E546B" w:rsidRPr="00F26742">
        <w:rPr>
          <w:rFonts w:ascii="Arial" w:hAnsi="Arial" w:cs="Arial"/>
          <w:sz w:val="20"/>
        </w:rPr>
        <w:t xml:space="preserve"> third parties</w:t>
      </w:r>
      <w:r w:rsidR="00525971" w:rsidRPr="00F26742">
        <w:rPr>
          <w:rFonts w:ascii="Arial" w:hAnsi="Arial" w:cs="Arial"/>
          <w:sz w:val="20"/>
        </w:rPr>
        <w:t>.</w:t>
      </w:r>
      <w:r w:rsidR="00670FAF" w:rsidRPr="00F26742">
        <w:rPr>
          <w:rFonts w:ascii="Arial" w:hAnsi="Arial" w:cs="Arial"/>
          <w:sz w:val="20"/>
        </w:rPr>
        <w:t xml:space="preserve"> T</w:t>
      </w:r>
      <w:r w:rsidR="00DD3CBB" w:rsidRPr="00F26742">
        <w:rPr>
          <w:rFonts w:ascii="Arial" w:hAnsi="Arial" w:cs="Arial"/>
          <w:sz w:val="20"/>
        </w:rPr>
        <w:t xml:space="preserve">his charge </w:t>
      </w:r>
      <w:r w:rsidR="001F18C2" w:rsidRPr="00F26742">
        <w:rPr>
          <w:rFonts w:ascii="Arial" w:hAnsi="Arial" w:cs="Arial"/>
          <w:sz w:val="20"/>
        </w:rPr>
        <w:t xml:space="preserve">for generated NCRs </w:t>
      </w:r>
      <w:r w:rsidR="00DD3CBB" w:rsidRPr="00F26742">
        <w:rPr>
          <w:rFonts w:ascii="Arial" w:hAnsi="Arial" w:cs="Arial"/>
          <w:sz w:val="20"/>
        </w:rPr>
        <w:t>shall increase by US$</w:t>
      </w:r>
      <w:r w:rsidR="00670FAF" w:rsidRPr="00F26742">
        <w:rPr>
          <w:rFonts w:ascii="Arial" w:hAnsi="Arial" w:cs="Arial"/>
          <w:sz w:val="20"/>
        </w:rPr>
        <w:t xml:space="preserve"> </w:t>
      </w:r>
      <w:r w:rsidR="00C36EC7" w:rsidRPr="00F26742">
        <w:rPr>
          <w:rFonts w:ascii="Arial" w:hAnsi="Arial" w:cs="Arial"/>
          <w:sz w:val="20"/>
        </w:rPr>
        <w:t xml:space="preserve">100 </w:t>
      </w:r>
      <w:r w:rsidR="00DD3CBB" w:rsidRPr="00F26742">
        <w:rPr>
          <w:rFonts w:ascii="Arial" w:hAnsi="Arial" w:cs="Arial"/>
          <w:sz w:val="20"/>
        </w:rPr>
        <w:t xml:space="preserve">on January 1 of </w:t>
      </w:r>
      <w:r w:rsidR="00C36EC7" w:rsidRPr="00F26742">
        <w:rPr>
          <w:rFonts w:ascii="Arial" w:hAnsi="Arial" w:cs="Arial"/>
          <w:sz w:val="20"/>
        </w:rPr>
        <w:t>each calendar year, beginning in 2025.</w:t>
      </w:r>
    </w:p>
    <w:p w14:paraId="7522ED1F" w14:textId="77777777" w:rsidR="00F26742" w:rsidRPr="00F26742" w:rsidRDefault="00F26742" w:rsidP="00F26742">
      <w:pPr>
        <w:pStyle w:val="ListParagraph"/>
        <w:rPr>
          <w:rFonts w:ascii="Arial" w:hAnsi="Arial" w:cs="Arial"/>
          <w:sz w:val="20"/>
        </w:rPr>
      </w:pPr>
    </w:p>
    <w:p w14:paraId="4D5A094B" w14:textId="77777777" w:rsidR="00E202C1" w:rsidRDefault="00DF7EDD" w:rsidP="00E202C1">
      <w:pPr>
        <w:pStyle w:val="Heading1"/>
      </w:pPr>
      <w:bookmarkStart w:id="98" w:name="_Toc194411577"/>
      <w:r>
        <w:t>Supplier</w:t>
      </w:r>
      <w:r w:rsidR="00E202C1">
        <w:t xml:space="preserve">s </w:t>
      </w:r>
      <w:r w:rsidR="00536F5E">
        <w:t xml:space="preserve">of Services Not Associated with </w:t>
      </w:r>
      <w:r w:rsidR="00843859">
        <w:t>Production of Aircraft Products</w:t>
      </w:r>
      <w:bookmarkEnd w:id="98"/>
    </w:p>
    <w:p w14:paraId="12236FB8" w14:textId="77777777" w:rsidR="00CC22A3" w:rsidRPr="00F34F60" w:rsidRDefault="00E202C1" w:rsidP="00E307AB">
      <w:pPr>
        <w:pStyle w:val="ListParagraph"/>
        <w:numPr>
          <w:ilvl w:val="0"/>
          <w:numId w:val="22"/>
        </w:numPr>
        <w:rPr>
          <w:rFonts w:ascii="Arial" w:hAnsi="Arial" w:cs="Arial"/>
          <w:sz w:val="20"/>
        </w:rPr>
      </w:pPr>
      <w:r w:rsidRPr="00F34F60">
        <w:rPr>
          <w:rFonts w:ascii="Arial" w:hAnsi="Arial" w:cs="Arial"/>
          <w:sz w:val="20"/>
          <w:szCs w:val="20"/>
        </w:rPr>
        <w:t xml:space="preserve">These </w:t>
      </w:r>
      <w:r w:rsidR="00DF7EDD" w:rsidRPr="00F34F60">
        <w:rPr>
          <w:rFonts w:ascii="Arial" w:hAnsi="Arial" w:cs="Arial"/>
          <w:sz w:val="20"/>
          <w:szCs w:val="20"/>
        </w:rPr>
        <w:t>supplier</w:t>
      </w:r>
      <w:r w:rsidRPr="00F34F60">
        <w:rPr>
          <w:rFonts w:ascii="Arial" w:hAnsi="Arial" w:cs="Arial"/>
          <w:sz w:val="20"/>
          <w:szCs w:val="20"/>
        </w:rPr>
        <w:t xml:space="preserve">s </w:t>
      </w:r>
      <w:r w:rsidR="00CA0DF8" w:rsidRPr="00F34F60">
        <w:rPr>
          <w:rFonts w:ascii="Arial" w:hAnsi="Arial" w:cs="Arial"/>
          <w:sz w:val="20"/>
        </w:rPr>
        <w:t>shall</w:t>
      </w:r>
      <w:r w:rsidRPr="00F34F60">
        <w:rPr>
          <w:rFonts w:ascii="Arial" w:hAnsi="Arial" w:cs="Arial"/>
          <w:sz w:val="20"/>
        </w:rPr>
        <w:t xml:space="preserve"> provide </w:t>
      </w:r>
      <w:r w:rsidR="00EF54C6">
        <w:rPr>
          <w:rFonts w:ascii="Arial" w:hAnsi="Arial" w:cs="Arial"/>
          <w:sz w:val="20"/>
        </w:rPr>
        <w:t xml:space="preserve">a </w:t>
      </w:r>
      <w:r w:rsidR="00DF795C" w:rsidRPr="00F34F60">
        <w:rPr>
          <w:rFonts w:ascii="Arial" w:hAnsi="Arial" w:cs="Arial"/>
          <w:sz w:val="20"/>
        </w:rPr>
        <w:t xml:space="preserve">copy of </w:t>
      </w:r>
      <w:r w:rsidR="00DF795C" w:rsidRPr="00F34F60">
        <w:rPr>
          <w:rFonts w:ascii="Arial" w:hAnsi="Arial" w:cs="Arial"/>
          <w:i/>
          <w:sz w:val="20"/>
        </w:rPr>
        <w:t>Supplier Re</w:t>
      </w:r>
      <w:r w:rsidR="00EF54C6">
        <w:rPr>
          <w:rFonts w:ascii="Arial" w:hAnsi="Arial" w:cs="Arial"/>
          <w:i/>
          <w:sz w:val="20"/>
        </w:rPr>
        <w:t xml:space="preserve">gistration Information: </w:t>
      </w:r>
      <w:r w:rsidR="00DF795C" w:rsidRPr="00F34F60">
        <w:rPr>
          <w:rFonts w:ascii="Arial" w:hAnsi="Arial" w:cs="Arial"/>
          <w:i/>
          <w:sz w:val="20"/>
        </w:rPr>
        <w:t xml:space="preserve">Supplier Profile Add / Modify Information </w:t>
      </w:r>
      <w:r w:rsidR="00EF54C6">
        <w:rPr>
          <w:rFonts w:ascii="Arial" w:hAnsi="Arial" w:cs="Arial"/>
          <w:sz w:val="20"/>
        </w:rPr>
        <w:t>(PUR 1.9.1.6</w:t>
      </w:r>
      <w:r w:rsidR="00DF795C" w:rsidRPr="00F34F60">
        <w:rPr>
          <w:rFonts w:ascii="Arial" w:hAnsi="Arial" w:cs="Arial"/>
          <w:sz w:val="20"/>
        </w:rPr>
        <w:t xml:space="preserve">), </w:t>
      </w:r>
      <w:r w:rsidR="0016536B" w:rsidRPr="00F34F60">
        <w:rPr>
          <w:rFonts w:ascii="Arial" w:hAnsi="Arial" w:cs="Arial"/>
          <w:sz w:val="20"/>
        </w:rPr>
        <w:t xml:space="preserve">a W-9 (or international </w:t>
      </w:r>
      <w:r w:rsidRPr="00F34F60">
        <w:rPr>
          <w:rFonts w:ascii="Arial" w:hAnsi="Arial" w:cs="Arial"/>
          <w:sz w:val="20"/>
        </w:rPr>
        <w:t>equivalent) and Banking / Remittance Information on official letterhead</w:t>
      </w:r>
      <w:r w:rsidR="00843859" w:rsidRPr="00F34F60">
        <w:rPr>
          <w:rFonts w:ascii="Arial" w:hAnsi="Arial" w:cs="Arial"/>
          <w:sz w:val="20"/>
        </w:rPr>
        <w:t xml:space="preserve"> to be issued a written agreement, arrangement and / or purchase order from GKN Aerospace.</w:t>
      </w:r>
    </w:p>
    <w:sectPr w:rsidR="00CC22A3" w:rsidRPr="00F34F60" w:rsidSect="00700D4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Borders w:display="firstPage" w:offsetFrom="page">
        <w:top w:val="single" w:sz="12" w:space="24" w:color="7094B7"/>
        <w:left w:val="single" w:sz="12" w:space="24" w:color="7094B7"/>
        <w:bottom w:val="single" w:sz="12" w:space="24" w:color="7094B7"/>
        <w:right w:val="single" w:sz="12" w:space="24" w:color="7094B7"/>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D3805" w14:textId="77777777" w:rsidR="0087465A" w:rsidRDefault="0087465A" w:rsidP="000515AD">
      <w:r>
        <w:separator/>
      </w:r>
    </w:p>
    <w:p w14:paraId="6B6AFCF8" w14:textId="77777777" w:rsidR="0087465A" w:rsidRDefault="0087465A"/>
    <w:p w14:paraId="0277982E" w14:textId="77777777" w:rsidR="0087465A" w:rsidRDefault="0087465A"/>
  </w:endnote>
  <w:endnote w:type="continuationSeparator" w:id="0">
    <w:p w14:paraId="7B8D625E" w14:textId="77777777" w:rsidR="0087465A" w:rsidRDefault="0087465A" w:rsidP="000515AD">
      <w:r>
        <w:continuationSeparator/>
      </w:r>
    </w:p>
    <w:p w14:paraId="7A03BA76" w14:textId="77777777" w:rsidR="0087465A" w:rsidRDefault="0087465A"/>
    <w:p w14:paraId="7C154D0E" w14:textId="77777777" w:rsidR="0087465A" w:rsidRDefault="008746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C898D" w14:textId="77777777" w:rsidR="003D7485" w:rsidRDefault="003D74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6345" w14:textId="77777777" w:rsidR="0087465A" w:rsidRDefault="003D7485" w:rsidP="000515AD">
    <w:pPr>
      <w:pStyle w:val="Footer"/>
    </w:pPr>
    <w:r>
      <w:pict w14:anchorId="3F769D59">
        <v:rect id="_x0000_i1026" style="width:468pt;height:1.5pt" o:hralign="center" o:hrstd="t" o:hr="t" fillcolor="#a0a0a0" stroked="f"/>
      </w:pict>
    </w:r>
  </w:p>
  <w:p w14:paraId="711E35FD" w14:textId="30D52946" w:rsidR="0087465A" w:rsidRPr="00B0784A" w:rsidRDefault="0087465A" w:rsidP="00B0784A">
    <w:pPr>
      <w:pStyle w:val="Footer"/>
      <w:rPr>
        <w:rFonts w:ascii="Arial" w:hAnsi="Arial" w:cs="Arial"/>
        <w:sz w:val="20"/>
      </w:rPr>
    </w:pPr>
    <w:r>
      <w:rPr>
        <w:rFonts w:ascii="Arial" w:hAnsi="Arial" w:cs="Arial"/>
        <w:sz w:val="20"/>
      </w:rPr>
      <w:t>Supplier Quality Manual</w:t>
    </w:r>
    <w:r w:rsidRPr="00B702EC">
      <w:rPr>
        <w:rFonts w:ascii="Arial" w:hAnsi="Arial" w:cs="Arial"/>
        <w:sz w:val="20"/>
      </w:rPr>
      <w:ptab w:relativeTo="margin" w:alignment="center" w:leader="none"/>
    </w:r>
    <w:r>
      <w:rPr>
        <w:rFonts w:ascii="Arial" w:hAnsi="Arial" w:cs="Arial"/>
        <w:sz w:val="20"/>
      </w:rPr>
      <w:t>Rev. A</w:t>
    </w:r>
    <w:r w:rsidR="00710F78">
      <w:rPr>
        <w:rFonts w:ascii="Arial" w:hAnsi="Arial" w:cs="Arial"/>
        <w:sz w:val="20"/>
      </w:rPr>
      <w:t>C</w:t>
    </w:r>
    <w:r w:rsidRPr="00B702EC">
      <w:rPr>
        <w:rFonts w:ascii="Arial" w:hAnsi="Arial" w:cs="Arial"/>
        <w:sz w:val="20"/>
      </w:rPr>
      <w:ptab w:relativeTo="margin" w:alignment="right" w:leader="none"/>
    </w:r>
    <w:r>
      <w:rPr>
        <w:rFonts w:ascii="Arial" w:hAnsi="Arial" w:cs="Arial"/>
        <w:sz w:val="20"/>
      </w:rPr>
      <w:t xml:space="preserve">Page </w:t>
    </w:r>
    <w:r w:rsidRPr="00B702EC">
      <w:rPr>
        <w:rFonts w:ascii="Arial" w:hAnsi="Arial" w:cs="Arial"/>
        <w:sz w:val="20"/>
      </w:rPr>
      <w:fldChar w:fldCharType="begin"/>
    </w:r>
    <w:r w:rsidRPr="00B702EC">
      <w:rPr>
        <w:rFonts w:ascii="Arial" w:hAnsi="Arial" w:cs="Arial"/>
        <w:sz w:val="20"/>
      </w:rPr>
      <w:instrText xml:space="preserve"> PAGE   \* MERGEFORMAT </w:instrText>
    </w:r>
    <w:r w:rsidRPr="00B702EC">
      <w:rPr>
        <w:rFonts w:ascii="Arial" w:hAnsi="Arial" w:cs="Arial"/>
        <w:sz w:val="20"/>
      </w:rPr>
      <w:fldChar w:fldCharType="separate"/>
    </w:r>
    <w:r w:rsidR="00FE005C">
      <w:rPr>
        <w:rFonts w:ascii="Arial" w:hAnsi="Arial" w:cs="Arial"/>
        <w:noProof/>
        <w:sz w:val="20"/>
      </w:rPr>
      <w:t>21</w:t>
    </w:r>
    <w:r w:rsidRPr="00B702EC">
      <w:rPr>
        <w:rFonts w:ascii="Arial" w:hAnsi="Arial" w:cs="Arial"/>
        <w:noProof/>
        <w:sz w:val="20"/>
      </w:rPr>
      <w:fldChar w:fldCharType="end"/>
    </w:r>
    <w:r>
      <w:rPr>
        <w:rFonts w:ascii="Arial" w:hAnsi="Arial" w:cs="Arial"/>
        <w:noProof/>
        <w:sz w:val="20"/>
      </w:rPr>
      <w:t xml:space="preserve"> of</w:t>
    </w:r>
    <w:r w:rsidRPr="00B702EC">
      <w:rPr>
        <w:rFonts w:ascii="Arial" w:hAnsi="Arial" w:cs="Arial"/>
        <w:noProof/>
        <w:sz w:val="20"/>
      </w:rPr>
      <w:t xml:space="preserve"> </w:t>
    </w:r>
    <w:r w:rsidRPr="00B702EC">
      <w:rPr>
        <w:rFonts w:ascii="Arial" w:hAnsi="Arial" w:cs="Arial"/>
        <w:noProof/>
        <w:sz w:val="20"/>
      </w:rPr>
      <w:fldChar w:fldCharType="begin"/>
    </w:r>
    <w:r w:rsidRPr="00B702EC">
      <w:rPr>
        <w:rFonts w:ascii="Arial" w:hAnsi="Arial" w:cs="Arial"/>
        <w:noProof/>
        <w:sz w:val="20"/>
      </w:rPr>
      <w:instrText xml:space="preserve"> NUMPAGES   \* MERGEFORMAT </w:instrText>
    </w:r>
    <w:r w:rsidRPr="00B702EC">
      <w:rPr>
        <w:rFonts w:ascii="Arial" w:hAnsi="Arial" w:cs="Arial"/>
        <w:noProof/>
        <w:sz w:val="20"/>
      </w:rPr>
      <w:fldChar w:fldCharType="separate"/>
    </w:r>
    <w:r w:rsidR="00FE005C">
      <w:rPr>
        <w:rFonts w:ascii="Arial" w:hAnsi="Arial" w:cs="Arial"/>
        <w:noProof/>
        <w:sz w:val="20"/>
      </w:rPr>
      <w:t>33</w:t>
    </w:r>
    <w:r w:rsidRPr="00B702EC">
      <w:rPr>
        <w:rFonts w:ascii="Arial" w:hAnsi="Arial" w:cs="Arial"/>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641AD" w14:textId="77777777" w:rsidR="0087465A" w:rsidRDefault="003D7485" w:rsidP="000515AD">
    <w:pPr>
      <w:pStyle w:val="Footer"/>
      <w:rPr>
        <w:sz w:val="20"/>
      </w:rPr>
    </w:pPr>
    <w:r>
      <w:pict w14:anchorId="71703497">
        <v:rect id="_x0000_i1028" style="width:468pt;height:1.5pt" o:hralign="center" o:hrstd="t" o:hr="t" fillcolor="#a0a0a0" stroked="f"/>
      </w:pict>
    </w:r>
  </w:p>
  <w:p w14:paraId="51325DFE" w14:textId="77777777" w:rsidR="0087465A" w:rsidRPr="00B313CC" w:rsidRDefault="0087465A" w:rsidP="000515AD">
    <w:pPr>
      <w:pStyle w:val="Footer"/>
      <w:rPr>
        <w:rFonts w:ascii="Arial" w:hAnsi="Arial" w:cs="Arial"/>
        <w:szCs w:val="24"/>
      </w:rPr>
    </w:pPr>
    <w:r>
      <w:rPr>
        <w:rFonts w:ascii="Arial" w:hAnsi="Arial" w:cs="Arial"/>
        <w:sz w:val="20"/>
      </w:rPr>
      <w:t xml:space="preserve">GKN Aerospace </w:t>
    </w:r>
    <w:r w:rsidRPr="00D57D71">
      <w:rPr>
        <w:rFonts w:ascii="Arial" w:hAnsi="Arial" w:cs="Arial"/>
        <w:sz w:val="20"/>
      </w:rPr>
      <w:t xml:space="preserve">considers printed copies of this document to be </w:t>
    </w:r>
    <w:r>
      <w:rPr>
        <w:rFonts w:ascii="Arial" w:hAnsi="Arial" w:cs="Arial"/>
        <w:sz w:val="20"/>
      </w:rPr>
      <w:t xml:space="preserve">both uncontrolled and for </w:t>
    </w:r>
    <w:r w:rsidRPr="00D57D71">
      <w:rPr>
        <w:rFonts w:ascii="Arial" w:hAnsi="Arial" w:cs="Arial"/>
        <w:sz w:val="20"/>
      </w:rPr>
      <w:t>reference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C4CE9" w14:textId="77777777" w:rsidR="0087465A" w:rsidRDefault="0087465A" w:rsidP="000515AD">
      <w:r>
        <w:separator/>
      </w:r>
    </w:p>
    <w:p w14:paraId="2C4F637B" w14:textId="77777777" w:rsidR="0087465A" w:rsidRDefault="0087465A"/>
    <w:p w14:paraId="7CA8418B" w14:textId="77777777" w:rsidR="0087465A" w:rsidRDefault="0087465A"/>
  </w:footnote>
  <w:footnote w:type="continuationSeparator" w:id="0">
    <w:p w14:paraId="113B8636" w14:textId="77777777" w:rsidR="0087465A" w:rsidRDefault="0087465A" w:rsidP="000515AD">
      <w:r>
        <w:continuationSeparator/>
      </w:r>
    </w:p>
    <w:p w14:paraId="33987E90" w14:textId="77777777" w:rsidR="0087465A" w:rsidRDefault="0087465A"/>
    <w:p w14:paraId="7C3C35F2" w14:textId="77777777" w:rsidR="0087465A" w:rsidRDefault="008746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96F7D" w14:textId="77777777" w:rsidR="003D7485" w:rsidRDefault="003D74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1FC75" w14:textId="77777777" w:rsidR="0087465A" w:rsidRDefault="0087465A" w:rsidP="000515AD">
    <w:pPr>
      <w:pStyle w:val="Header"/>
    </w:pPr>
    <w:r w:rsidRPr="00FD6AA5">
      <w:rPr>
        <w:noProof/>
      </w:rPr>
      <w:drawing>
        <wp:inline distT="0" distB="0" distL="0" distR="0" wp14:anchorId="3972DEA1" wp14:editId="06D39158">
          <wp:extent cx="1371600" cy="1559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71600" cy="155917"/>
                  </a:xfrm>
                  <a:prstGeom prst="rect">
                    <a:avLst/>
                  </a:prstGeom>
                </pic:spPr>
              </pic:pic>
            </a:graphicData>
          </a:graphic>
        </wp:inline>
      </w:drawing>
    </w:r>
    <w:r>
      <w:ptab w:relativeTo="margin" w:alignment="center" w:leader="none"/>
    </w:r>
    <w:r>
      <w:ptab w:relativeTo="margin" w:alignment="right" w:leader="none"/>
    </w:r>
    <w:r w:rsidRPr="00FD6AA5">
      <w:rPr>
        <w:noProof/>
      </w:rPr>
      <w:drawing>
        <wp:inline distT="0" distB="0" distL="0" distR="0" wp14:anchorId="7D7BA20D" wp14:editId="0B04B8B3">
          <wp:extent cx="1371600" cy="1219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371600" cy="121920"/>
                  </a:xfrm>
                  <a:prstGeom prst="rect">
                    <a:avLst/>
                  </a:prstGeom>
                </pic:spPr>
              </pic:pic>
            </a:graphicData>
          </a:graphic>
        </wp:inline>
      </w:drawing>
    </w:r>
  </w:p>
  <w:p w14:paraId="553EFB28" w14:textId="77777777" w:rsidR="0087465A" w:rsidRDefault="003D7485" w:rsidP="005D6599">
    <w:pPr>
      <w:pStyle w:val="Header"/>
    </w:pPr>
    <w:r>
      <w:pict w14:anchorId="4F2E54C3">
        <v:rect id="_x0000_i1025" style="width:468pt;height:1.5pt" o:hralign="center"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60" w:type="dxa"/>
      <w:tblLook w:val="04A0" w:firstRow="1" w:lastRow="0" w:firstColumn="1" w:lastColumn="0" w:noHBand="0" w:noVBand="1"/>
    </w:tblPr>
    <w:tblGrid>
      <w:gridCol w:w="4032"/>
      <w:gridCol w:w="1728"/>
      <w:gridCol w:w="3600"/>
    </w:tblGrid>
    <w:tr w:rsidR="0087465A" w14:paraId="784B90C4" w14:textId="77777777" w:rsidTr="003463FC">
      <w:trPr>
        <w:trHeight w:val="360"/>
      </w:trPr>
      <w:tc>
        <w:tcPr>
          <w:tcW w:w="4032" w:type="dxa"/>
          <w:vMerge w:val="restart"/>
          <w:tcBorders>
            <w:top w:val="nil"/>
            <w:left w:val="nil"/>
            <w:bottom w:val="nil"/>
            <w:right w:val="nil"/>
          </w:tcBorders>
          <w:vAlign w:val="center"/>
        </w:tcPr>
        <w:p w14:paraId="33C8CD6C" w14:textId="77777777" w:rsidR="0087465A" w:rsidRPr="00753CB7" w:rsidRDefault="0087465A" w:rsidP="00DF7EDD">
          <w:pPr>
            <w:pStyle w:val="Header"/>
            <w:jc w:val="left"/>
          </w:pPr>
          <w:r w:rsidRPr="00753CB7">
            <w:rPr>
              <w:noProof/>
            </w:rPr>
            <w:drawing>
              <wp:inline distT="0" distB="0" distL="0" distR="0" wp14:anchorId="447F375F" wp14:editId="5F7C21C2">
                <wp:extent cx="1371600" cy="476983"/>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71600" cy="476983"/>
                        </a:xfrm>
                        <a:prstGeom prst="rect">
                          <a:avLst/>
                        </a:prstGeom>
                      </pic:spPr>
                    </pic:pic>
                  </a:graphicData>
                </a:graphic>
              </wp:inline>
            </w:drawing>
          </w:r>
        </w:p>
      </w:tc>
      <w:tc>
        <w:tcPr>
          <w:tcW w:w="1728" w:type="dxa"/>
          <w:tcBorders>
            <w:top w:val="nil"/>
            <w:left w:val="nil"/>
            <w:bottom w:val="single" w:sz="4" w:space="0" w:color="A0A0A0"/>
            <w:right w:val="single" w:sz="4" w:space="0" w:color="A0A0A0"/>
          </w:tcBorders>
          <w:vAlign w:val="center"/>
        </w:tcPr>
        <w:p w14:paraId="397D7303" w14:textId="77777777" w:rsidR="0087465A" w:rsidRPr="001D7E74" w:rsidRDefault="0087465A" w:rsidP="003463FC">
          <w:pPr>
            <w:pStyle w:val="Header"/>
            <w:jc w:val="left"/>
            <w:rPr>
              <w:rFonts w:ascii="Arial" w:hAnsi="Arial" w:cs="Arial"/>
              <w:b/>
              <w:color w:val="7094B7"/>
              <w:sz w:val="22"/>
            </w:rPr>
          </w:pPr>
          <w:r w:rsidRPr="001D7E74">
            <w:rPr>
              <w:rFonts w:ascii="Arial" w:hAnsi="Arial" w:cs="Arial"/>
              <w:b/>
              <w:color w:val="7094B7"/>
              <w:sz w:val="22"/>
            </w:rPr>
            <w:t>Revision</w:t>
          </w:r>
        </w:p>
      </w:tc>
      <w:tc>
        <w:tcPr>
          <w:tcW w:w="3600" w:type="dxa"/>
          <w:tcBorders>
            <w:top w:val="nil"/>
            <w:left w:val="single" w:sz="4" w:space="0" w:color="A0A0A0"/>
            <w:bottom w:val="single" w:sz="4" w:space="0" w:color="A0A0A0"/>
            <w:right w:val="nil"/>
          </w:tcBorders>
          <w:vAlign w:val="center"/>
        </w:tcPr>
        <w:p w14:paraId="1CB21E92" w14:textId="70C6EA26" w:rsidR="0087465A" w:rsidRPr="00FD3222" w:rsidRDefault="00710F78" w:rsidP="007653D1">
          <w:pPr>
            <w:pStyle w:val="Header"/>
            <w:rPr>
              <w:rFonts w:ascii="Arial" w:hAnsi="Arial" w:cs="Arial"/>
              <w:color w:val="A0A0A0"/>
              <w:sz w:val="20"/>
              <w:szCs w:val="20"/>
            </w:rPr>
          </w:pPr>
          <w:r>
            <w:rPr>
              <w:rFonts w:ascii="Arial" w:hAnsi="Arial" w:cs="Arial"/>
              <w:color w:val="A0A0A0"/>
              <w:sz w:val="20"/>
              <w:szCs w:val="20"/>
            </w:rPr>
            <w:t>AC</w:t>
          </w:r>
        </w:p>
      </w:tc>
    </w:tr>
    <w:tr w:rsidR="0087465A" w14:paraId="459EB718" w14:textId="77777777" w:rsidTr="003463FC">
      <w:trPr>
        <w:trHeight w:val="360"/>
      </w:trPr>
      <w:tc>
        <w:tcPr>
          <w:tcW w:w="4032" w:type="dxa"/>
          <w:vMerge/>
          <w:tcBorders>
            <w:top w:val="nil"/>
            <w:left w:val="nil"/>
            <w:bottom w:val="nil"/>
            <w:right w:val="nil"/>
          </w:tcBorders>
          <w:vAlign w:val="center"/>
        </w:tcPr>
        <w:p w14:paraId="05FDA538" w14:textId="77777777" w:rsidR="0087465A" w:rsidRPr="00753CB7" w:rsidRDefault="0087465A" w:rsidP="00717EEF">
          <w:pPr>
            <w:pStyle w:val="Header"/>
          </w:pPr>
        </w:p>
      </w:tc>
      <w:tc>
        <w:tcPr>
          <w:tcW w:w="1728" w:type="dxa"/>
          <w:tcBorders>
            <w:top w:val="single" w:sz="4" w:space="0" w:color="A0A0A0"/>
            <w:left w:val="nil"/>
            <w:bottom w:val="single" w:sz="4" w:space="0" w:color="A0A0A0"/>
            <w:right w:val="single" w:sz="4" w:space="0" w:color="A0A0A0"/>
          </w:tcBorders>
          <w:vAlign w:val="center"/>
        </w:tcPr>
        <w:p w14:paraId="6EB80C1D" w14:textId="77777777" w:rsidR="0087465A" w:rsidRPr="001D7E74" w:rsidRDefault="0087465A" w:rsidP="003463FC">
          <w:pPr>
            <w:pStyle w:val="Header"/>
            <w:jc w:val="left"/>
            <w:rPr>
              <w:rFonts w:ascii="Arial" w:hAnsi="Arial" w:cs="Arial"/>
              <w:b/>
              <w:color w:val="7094B7"/>
              <w:sz w:val="22"/>
            </w:rPr>
          </w:pPr>
          <w:r w:rsidRPr="001D7E74">
            <w:rPr>
              <w:rFonts w:ascii="Arial" w:hAnsi="Arial" w:cs="Arial"/>
              <w:b/>
              <w:color w:val="7094B7"/>
              <w:sz w:val="22"/>
            </w:rPr>
            <w:t>Supersedes</w:t>
          </w:r>
        </w:p>
      </w:tc>
      <w:tc>
        <w:tcPr>
          <w:tcW w:w="3600" w:type="dxa"/>
          <w:tcBorders>
            <w:top w:val="single" w:sz="4" w:space="0" w:color="A0A0A0"/>
            <w:left w:val="single" w:sz="4" w:space="0" w:color="A0A0A0"/>
            <w:bottom w:val="single" w:sz="4" w:space="0" w:color="A0A0A0"/>
            <w:right w:val="nil"/>
          </w:tcBorders>
          <w:vAlign w:val="center"/>
        </w:tcPr>
        <w:p w14:paraId="25B5AC46" w14:textId="1C66170A" w:rsidR="0087465A" w:rsidRPr="00FD3222" w:rsidRDefault="0087465A" w:rsidP="00416828">
          <w:pPr>
            <w:pStyle w:val="Header"/>
            <w:rPr>
              <w:rFonts w:ascii="Arial" w:hAnsi="Arial" w:cs="Arial"/>
              <w:color w:val="A0A0A0"/>
              <w:sz w:val="20"/>
              <w:szCs w:val="20"/>
            </w:rPr>
          </w:pPr>
          <w:r>
            <w:rPr>
              <w:rFonts w:ascii="Arial" w:hAnsi="Arial" w:cs="Arial"/>
              <w:color w:val="A0A0A0"/>
              <w:sz w:val="20"/>
              <w:szCs w:val="20"/>
            </w:rPr>
            <w:t>Supplier Quality Manual, Rev. A</w:t>
          </w:r>
          <w:r w:rsidR="00D521BB">
            <w:rPr>
              <w:rFonts w:ascii="Arial" w:hAnsi="Arial" w:cs="Arial"/>
              <w:color w:val="A0A0A0"/>
              <w:sz w:val="20"/>
              <w:szCs w:val="20"/>
            </w:rPr>
            <w:t>C</w:t>
          </w:r>
        </w:p>
      </w:tc>
    </w:tr>
    <w:tr w:rsidR="0087465A" w14:paraId="24E61A29" w14:textId="77777777" w:rsidTr="00C4778C">
      <w:trPr>
        <w:trHeight w:val="360"/>
      </w:trPr>
      <w:tc>
        <w:tcPr>
          <w:tcW w:w="4032" w:type="dxa"/>
          <w:vMerge/>
          <w:tcBorders>
            <w:top w:val="nil"/>
            <w:left w:val="nil"/>
            <w:bottom w:val="nil"/>
            <w:right w:val="nil"/>
          </w:tcBorders>
          <w:vAlign w:val="center"/>
        </w:tcPr>
        <w:p w14:paraId="74E3005D" w14:textId="77777777" w:rsidR="0087465A" w:rsidRPr="00753CB7" w:rsidRDefault="0087465A" w:rsidP="00717EEF">
          <w:pPr>
            <w:pStyle w:val="Header"/>
          </w:pPr>
        </w:p>
      </w:tc>
      <w:tc>
        <w:tcPr>
          <w:tcW w:w="1728" w:type="dxa"/>
          <w:tcBorders>
            <w:top w:val="single" w:sz="4" w:space="0" w:color="A0A0A0"/>
            <w:left w:val="nil"/>
            <w:bottom w:val="single" w:sz="4" w:space="0" w:color="A0A0A0"/>
            <w:right w:val="single" w:sz="4" w:space="0" w:color="A0A0A0"/>
          </w:tcBorders>
          <w:vAlign w:val="center"/>
        </w:tcPr>
        <w:p w14:paraId="4391D829" w14:textId="77777777" w:rsidR="0087465A" w:rsidRPr="001D7E74" w:rsidRDefault="0087465A" w:rsidP="003463FC">
          <w:pPr>
            <w:pStyle w:val="Header"/>
            <w:jc w:val="left"/>
            <w:rPr>
              <w:rFonts w:ascii="Arial" w:hAnsi="Arial" w:cs="Arial"/>
              <w:b/>
              <w:color w:val="7094B7"/>
              <w:sz w:val="22"/>
            </w:rPr>
          </w:pPr>
          <w:r w:rsidRPr="001D7E74">
            <w:rPr>
              <w:rFonts w:ascii="Arial" w:hAnsi="Arial" w:cs="Arial"/>
              <w:b/>
              <w:color w:val="7094B7"/>
              <w:sz w:val="22"/>
            </w:rPr>
            <w:t>Function</w:t>
          </w:r>
        </w:p>
      </w:tc>
      <w:tc>
        <w:tcPr>
          <w:tcW w:w="3600" w:type="dxa"/>
          <w:tcBorders>
            <w:top w:val="single" w:sz="4" w:space="0" w:color="A0A0A0"/>
            <w:left w:val="single" w:sz="4" w:space="0" w:color="A0A0A0"/>
            <w:bottom w:val="single" w:sz="4" w:space="0" w:color="A0A0A0"/>
            <w:right w:val="nil"/>
          </w:tcBorders>
          <w:vAlign w:val="center"/>
        </w:tcPr>
        <w:p w14:paraId="4D1E77C8" w14:textId="77777777" w:rsidR="0087465A" w:rsidRPr="00FD3222" w:rsidRDefault="0087465A" w:rsidP="00D56A10">
          <w:pPr>
            <w:pStyle w:val="Header"/>
            <w:rPr>
              <w:rFonts w:ascii="Arial" w:hAnsi="Arial" w:cs="Arial"/>
              <w:color w:val="A0A0A0"/>
              <w:sz w:val="20"/>
              <w:szCs w:val="20"/>
            </w:rPr>
          </w:pPr>
          <w:r>
            <w:rPr>
              <w:rFonts w:ascii="Arial" w:hAnsi="Arial" w:cs="Arial"/>
              <w:color w:val="A0A0A0"/>
              <w:sz w:val="20"/>
              <w:szCs w:val="20"/>
            </w:rPr>
            <w:t>Supplier Quality</w:t>
          </w:r>
        </w:p>
      </w:tc>
    </w:tr>
    <w:tr w:rsidR="0087465A" w14:paraId="2F16C2A4" w14:textId="77777777" w:rsidTr="00C4778C">
      <w:trPr>
        <w:trHeight w:val="720"/>
      </w:trPr>
      <w:tc>
        <w:tcPr>
          <w:tcW w:w="4032" w:type="dxa"/>
          <w:tcBorders>
            <w:top w:val="nil"/>
            <w:left w:val="nil"/>
            <w:bottom w:val="nil"/>
            <w:right w:val="nil"/>
          </w:tcBorders>
          <w:vAlign w:val="center"/>
        </w:tcPr>
        <w:p w14:paraId="2A865CF4" w14:textId="77777777" w:rsidR="0087465A" w:rsidRPr="00D56A10" w:rsidRDefault="0087465A" w:rsidP="00DF7EDD">
          <w:pPr>
            <w:pStyle w:val="Header"/>
            <w:jc w:val="left"/>
            <w:rPr>
              <w:rFonts w:ascii="Arial" w:hAnsi="Arial" w:cs="Arial"/>
              <w:color w:val="FFC000"/>
              <w:sz w:val="32"/>
            </w:rPr>
          </w:pPr>
          <w:r w:rsidRPr="00D56A10">
            <w:rPr>
              <w:rFonts w:ascii="Arial" w:hAnsi="Arial" w:cs="Arial"/>
              <w:color w:val="FFC000"/>
              <w:sz w:val="32"/>
            </w:rPr>
            <w:t>Supplier Quality Manual</w:t>
          </w:r>
        </w:p>
      </w:tc>
      <w:tc>
        <w:tcPr>
          <w:tcW w:w="1728" w:type="dxa"/>
          <w:tcBorders>
            <w:top w:val="single" w:sz="4" w:space="0" w:color="A0A0A0"/>
            <w:left w:val="nil"/>
            <w:bottom w:val="single" w:sz="4" w:space="0" w:color="A0A0A0"/>
            <w:right w:val="single" w:sz="4" w:space="0" w:color="A0A0A0"/>
          </w:tcBorders>
          <w:vAlign w:val="center"/>
        </w:tcPr>
        <w:p w14:paraId="7FA8D01B" w14:textId="77777777" w:rsidR="0087465A" w:rsidRPr="001D7E74" w:rsidRDefault="0087465A" w:rsidP="003463FC">
          <w:pPr>
            <w:pStyle w:val="Header"/>
            <w:jc w:val="left"/>
            <w:rPr>
              <w:rFonts w:ascii="Arial" w:hAnsi="Arial" w:cs="Arial"/>
              <w:b/>
              <w:color w:val="7094B7"/>
              <w:sz w:val="22"/>
            </w:rPr>
          </w:pPr>
          <w:r w:rsidRPr="001D7E74">
            <w:rPr>
              <w:rFonts w:ascii="Arial" w:hAnsi="Arial" w:cs="Arial"/>
              <w:b/>
              <w:color w:val="7094B7"/>
              <w:sz w:val="22"/>
            </w:rPr>
            <w:t>Approval</w:t>
          </w:r>
        </w:p>
      </w:tc>
      <w:tc>
        <w:tcPr>
          <w:tcW w:w="3600" w:type="dxa"/>
          <w:tcBorders>
            <w:top w:val="single" w:sz="4" w:space="0" w:color="A0A0A0"/>
            <w:left w:val="single" w:sz="4" w:space="0" w:color="A0A0A0"/>
            <w:bottom w:val="single" w:sz="4" w:space="0" w:color="A0A0A0"/>
            <w:right w:val="nil"/>
          </w:tcBorders>
          <w:vAlign w:val="center"/>
        </w:tcPr>
        <w:p w14:paraId="0A44A95A" w14:textId="1358A324" w:rsidR="0087465A" w:rsidRPr="00FD3222" w:rsidRDefault="00893DA7" w:rsidP="00717EEF">
          <w:pPr>
            <w:pStyle w:val="Header"/>
            <w:rPr>
              <w:rFonts w:ascii="Arial" w:hAnsi="Arial" w:cs="Arial"/>
              <w:color w:val="A0A0A0"/>
              <w:sz w:val="20"/>
              <w:szCs w:val="20"/>
            </w:rPr>
          </w:pPr>
          <w:r>
            <w:rPr>
              <w:rFonts w:ascii="Arial" w:hAnsi="Arial" w:cs="Arial"/>
              <w:color w:val="A0A0A0"/>
              <w:sz w:val="20"/>
              <w:szCs w:val="20"/>
            </w:rPr>
            <w:t>Britni S. Smith</w:t>
          </w:r>
        </w:p>
        <w:p w14:paraId="072199D2" w14:textId="0B7AF7C6" w:rsidR="0087465A" w:rsidRPr="00FD3222" w:rsidRDefault="0087465A" w:rsidP="00717EEF">
          <w:pPr>
            <w:pStyle w:val="Header"/>
            <w:rPr>
              <w:rFonts w:ascii="Arial" w:hAnsi="Arial" w:cs="Arial"/>
              <w:color w:val="A0A0A0"/>
              <w:sz w:val="20"/>
              <w:szCs w:val="20"/>
            </w:rPr>
          </w:pPr>
          <w:r w:rsidRPr="00FD3222">
            <w:rPr>
              <w:rFonts w:ascii="Arial" w:hAnsi="Arial" w:cs="Arial"/>
              <w:i/>
              <w:color w:val="A0A0A0"/>
              <w:sz w:val="20"/>
              <w:szCs w:val="20"/>
            </w:rPr>
            <w:t>Supplier Quality Engineer</w:t>
          </w:r>
        </w:p>
      </w:tc>
    </w:tr>
    <w:tr w:rsidR="0087465A" w14:paraId="0630E31F" w14:textId="77777777" w:rsidTr="00C4778C">
      <w:trPr>
        <w:trHeight w:val="360"/>
      </w:trPr>
      <w:tc>
        <w:tcPr>
          <w:tcW w:w="4032" w:type="dxa"/>
          <w:vMerge w:val="restart"/>
          <w:tcBorders>
            <w:top w:val="nil"/>
            <w:left w:val="nil"/>
            <w:bottom w:val="nil"/>
            <w:right w:val="nil"/>
          </w:tcBorders>
          <w:vAlign w:val="center"/>
        </w:tcPr>
        <w:p w14:paraId="1735CDA5" w14:textId="77777777" w:rsidR="0087465A" w:rsidRPr="00632401" w:rsidRDefault="0087465A" w:rsidP="00DF7EDD">
          <w:pPr>
            <w:pStyle w:val="Header"/>
            <w:jc w:val="left"/>
            <w:rPr>
              <w:rFonts w:ascii="Arial" w:hAnsi="Arial" w:cs="Arial"/>
              <w:color w:val="A0A0A0"/>
              <w:szCs w:val="28"/>
            </w:rPr>
          </w:pPr>
          <w:r>
            <w:rPr>
              <w:rFonts w:ascii="Arial" w:hAnsi="Arial" w:cs="Arial"/>
              <w:color w:val="A0A0A0"/>
              <w:szCs w:val="28"/>
            </w:rPr>
            <w:t>GKN Aerospace Alabama</w:t>
          </w:r>
        </w:p>
        <w:p w14:paraId="061EF209" w14:textId="77777777" w:rsidR="0087465A" w:rsidRPr="00753CB7" w:rsidRDefault="0087465A" w:rsidP="00DF7EDD">
          <w:pPr>
            <w:pStyle w:val="Header"/>
            <w:jc w:val="left"/>
            <w:rPr>
              <w:rFonts w:ascii="Arial" w:hAnsi="Arial" w:cs="Arial"/>
              <w:color w:val="9D9D9C"/>
              <w:sz w:val="22"/>
            </w:rPr>
          </w:pPr>
          <w:r w:rsidRPr="00632401">
            <w:rPr>
              <w:rFonts w:ascii="Arial" w:hAnsi="Arial" w:cs="Arial"/>
              <w:color w:val="A0A0A0"/>
              <w:sz w:val="18"/>
            </w:rPr>
            <w:t>Tallassee, Alabama, United States</w:t>
          </w:r>
        </w:p>
      </w:tc>
      <w:tc>
        <w:tcPr>
          <w:tcW w:w="1728" w:type="dxa"/>
          <w:tcBorders>
            <w:top w:val="single" w:sz="4" w:space="0" w:color="A0A0A0"/>
            <w:left w:val="nil"/>
            <w:bottom w:val="single" w:sz="4" w:space="0" w:color="A0A0A0"/>
            <w:right w:val="single" w:sz="4" w:space="0" w:color="A0A0A0"/>
          </w:tcBorders>
          <w:vAlign w:val="center"/>
        </w:tcPr>
        <w:p w14:paraId="6C37F47F" w14:textId="77777777" w:rsidR="0087465A" w:rsidRPr="001D7E74" w:rsidRDefault="0087465A" w:rsidP="003463FC">
          <w:pPr>
            <w:pStyle w:val="Header"/>
            <w:jc w:val="left"/>
            <w:rPr>
              <w:rFonts w:ascii="Arial" w:hAnsi="Arial" w:cs="Arial"/>
              <w:b/>
              <w:color w:val="7094B7"/>
              <w:sz w:val="22"/>
            </w:rPr>
          </w:pPr>
          <w:r>
            <w:rPr>
              <w:rFonts w:ascii="Arial" w:hAnsi="Arial" w:cs="Arial"/>
              <w:b/>
              <w:color w:val="7094B7"/>
              <w:sz w:val="22"/>
            </w:rPr>
            <w:t>Effectivity</w:t>
          </w:r>
        </w:p>
      </w:tc>
      <w:tc>
        <w:tcPr>
          <w:tcW w:w="3600" w:type="dxa"/>
          <w:tcBorders>
            <w:top w:val="single" w:sz="4" w:space="0" w:color="A0A0A0"/>
            <w:left w:val="single" w:sz="4" w:space="0" w:color="A0A0A0"/>
            <w:bottom w:val="single" w:sz="4" w:space="0" w:color="A0A0A0"/>
            <w:right w:val="nil"/>
          </w:tcBorders>
          <w:vAlign w:val="center"/>
        </w:tcPr>
        <w:p w14:paraId="39AB92F0" w14:textId="12A7FF27" w:rsidR="0087465A" w:rsidRPr="00FD3222" w:rsidRDefault="00D521BB" w:rsidP="00FA5B1A">
          <w:pPr>
            <w:pStyle w:val="Header"/>
            <w:rPr>
              <w:rFonts w:ascii="Arial" w:hAnsi="Arial" w:cs="Arial"/>
              <w:color w:val="A0A0A0"/>
              <w:sz w:val="20"/>
              <w:szCs w:val="20"/>
            </w:rPr>
          </w:pPr>
          <w:r>
            <w:rPr>
              <w:rFonts w:ascii="Arial" w:hAnsi="Arial" w:cs="Arial"/>
              <w:color w:val="A0A0A0"/>
              <w:sz w:val="20"/>
              <w:szCs w:val="20"/>
            </w:rPr>
            <w:t>August 14, 2025</w:t>
          </w:r>
        </w:p>
      </w:tc>
    </w:tr>
    <w:tr w:rsidR="0087465A" w14:paraId="2E91CC44" w14:textId="77777777" w:rsidTr="003463FC">
      <w:trPr>
        <w:trHeight w:val="360"/>
      </w:trPr>
      <w:tc>
        <w:tcPr>
          <w:tcW w:w="4032" w:type="dxa"/>
          <w:vMerge/>
          <w:tcBorders>
            <w:top w:val="nil"/>
            <w:left w:val="nil"/>
            <w:bottom w:val="nil"/>
            <w:right w:val="nil"/>
          </w:tcBorders>
          <w:vAlign w:val="center"/>
        </w:tcPr>
        <w:p w14:paraId="1C85DF40" w14:textId="77777777" w:rsidR="0087465A" w:rsidRDefault="0087465A" w:rsidP="006A7EB6">
          <w:pPr>
            <w:pStyle w:val="Header"/>
            <w:spacing w:before="240"/>
          </w:pPr>
        </w:p>
      </w:tc>
      <w:tc>
        <w:tcPr>
          <w:tcW w:w="1728" w:type="dxa"/>
          <w:tcBorders>
            <w:top w:val="single" w:sz="4" w:space="0" w:color="A0A0A0"/>
            <w:left w:val="nil"/>
            <w:bottom w:val="nil"/>
            <w:right w:val="single" w:sz="4" w:space="0" w:color="A0A0A0"/>
          </w:tcBorders>
          <w:vAlign w:val="center"/>
        </w:tcPr>
        <w:p w14:paraId="56D25C8F" w14:textId="77777777" w:rsidR="0087465A" w:rsidRPr="001D7E74" w:rsidRDefault="0087465A" w:rsidP="003463FC">
          <w:pPr>
            <w:pStyle w:val="Header"/>
            <w:jc w:val="left"/>
            <w:rPr>
              <w:rFonts w:ascii="Arial" w:hAnsi="Arial" w:cs="Arial"/>
              <w:b/>
              <w:color w:val="7094B7"/>
              <w:sz w:val="22"/>
            </w:rPr>
          </w:pPr>
          <w:r w:rsidRPr="001D7E74">
            <w:rPr>
              <w:rFonts w:ascii="Arial" w:hAnsi="Arial" w:cs="Arial"/>
              <w:b/>
              <w:color w:val="7094B7"/>
              <w:sz w:val="22"/>
            </w:rPr>
            <w:t>Classification</w:t>
          </w:r>
        </w:p>
      </w:tc>
      <w:tc>
        <w:tcPr>
          <w:tcW w:w="3600" w:type="dxa"/>
          <w:tcBorders>
            <w:top w:val="single" w:sz="4" w:space="0" w:color="A0A0A0"/>
            <w:left w:val="single" w:sz="4" w:space="0" w:color="A0A0A0"/>
            <w:bottom w:val="nil"/>
            <w:right w:val="nil"/>
          </w:tcBorders>
          <w:vAlign w:val="center"/>
        </w:tcPr>
        <w:p w14:paraId="5F35D0A2" w14:textId="77777777" w:rsidR="0087465A" w:rsidRPr="00FD3222" w:rsidRDefault="0087465A" w:rsidP="00FD3222">
          <w:pPr>
            <w:pStyle w:val="Header"/>
            <w:rPr>
              <w:rFonts w:ascii="Arial" w:hAnsi="Arial" w:cs="Arial"/>
              <w:color w:val="A0A0A0"/>
              <w:sz w:val="20"/>
              <w:szCs w:val="20"/>
            </w:rPr>
          </w:pPr>
          <w:r w:rsidRPr="00FD3222">
            <w:rPr>
              <w:rFonts w:ascii="Arial" w:hAnsi="Arial" w:cs="Arial"/>
              <w:color w:val="A0A0A0"/>
              <w:sz w:val="20"/>
              <w:szCs w:val="20"/>
            </w:rPr>
            <w:t>(U) UN</w:t>
          </w:r>
          <w:r>
            <w:rPr>
              <w:rFonts w:ascii="Arial" w:hAnsi="Arial" w:cs="Arial"/>
              <w:color w:val="A0A0A0"/>
              <w:sz w:val="20"/>
              <w:szCs w:val="20"/>
            </w:rPr>
            <w:t>CLASSIFIED</w:t>
          </w:r>
        </w:p>
      </w:tc>
    </w:tr>
  </w:tbl>
  <w:p w14:paraId="2A561862" w14:textId="77777777" w:rsidR="0087465A" w:rsidRDefault="003D7485">
    <w:pPr>
      <w:pStyle w:val="Header"/>
    </w:pPr>
    <w:r>
      <w:pict w14:anchorId="3827FF0C">
        <v:rect id="_x0000_i1027" style="width:468pt;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6C88"/>
    <w:multiLevelType w:val="multilevel"/>
    <w:tmpl w:val="B7F02584"/>
    <w:lvl w:ilvl="0">
      <w:start w:val="1"/>
      <w:numFmt w:val="decimal"/>
      <w:lvlText w:val="¶ %1"/>
      <w:lvlJc w:val="left"/>
      <w:pPr>
        <w:ind w:left="720" w:hanging="720"/>
      </w:pPr>
      <w:rPr>
        <w:rFonts w:hint="default"/>
        <w:u w:val="none"/>
      </w:rPr>
    </w:lvl>
    <w:lvl w:ilvl="1">
      <w:start w:val="1"/>
      <w:numFmt w:val="lowerLetter"/>
      <w:lvlText w:val="%2."/>
      <w:lvlJc w:val="left"/>
      <w:pPr>
        <w:ind w:left="1440" w:hanging="720"/>
      </w:pPr>
      <w:rPr>
        <w:rFonts w:hint="default"/>
      </w:rPr>
    </w:lvl>
    <w:lvl w:ilvl="2">
      <w:start w:val="1"/>
      <w:numFmt w:val="lowerRoman"/>
      <w:lvlText w:val="%3."/>
      <w:lvlJc w:val="righ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righ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right"/>
      <w:pPr>
        <w:ind w:left="6480" w:hanging="720"/>
      </w:pPr>
      <w:rPr>
        <w:rFonts w:hint="default"/>
      </w:rPr>
    </w:lvl>
  </w:abstractNum>
  <w:abstractNum w:abstractNumId="1" w15:restartNumberingAfterBreak="0">
    <w:nsid w:val="04D7624A"/>
    <w:multiLevelType w:val="hybridMultilevel"/>
    <w:tmpl w:val="47A845AC"/>
    <w:lvl w:ilvl="0" w:tplc="0B6476FC">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F83699"/>
    <w:multiLevelType w:val="hybridMultilevel"/>
    <w:tmpl w:val="7096B9E0"/>
    <w:lvl w:ilvl="0" w:tplc="9558DD24">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537CA1"/>
    <w:multiLevelType w:val="hybridMultilevel"/>
    <w:tmpl w:val="C0FE7FA0"/>
    <w:lvl w:ilvl="0" w:tplc="830E3222">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6F424E"/>
    <w:multiLevelType w:val="hybridMultilevel"/>
    <w:tmpl w:val="BB74D720"/>
    <w:lvl w:ilvl="0" w:tplc="7706B322">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C23570"/>
    <w:multiLevelType w:val="hybridMultilevel"/>
    <w:tmpl w:val="FCDC3AB2"/>
    <w:lvl w:ilvl="0" w:tplc="B6684942">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9511B59"/>
    <w:multiLevelType w:val="hybridMultilevel"/>
    <w:tmpl w:val="73505004"/>
    <w:lvl w:ilvl="0" w:tplc="91EEE61C">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032A0"/>
    <w:multiLevelType w:val="hybridMultilevel"/>
    <w:tmpl w:val="8842D404"/>
    <w:lvl w:ilvl="0" w:tplc="08502832">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D7562A1"/>
    <w:multiLevelType w:val="hybridMultilevel"/>
    <w:tmpl w:val="D1BCBA82"/>
    <w:lvl w:ilvl="0" w:tplc="831E9E42">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E905A12"/>
    <w:multiLevelType w:val="hybridMultilevel"/>
    <w:tmpl w:val="C9AAF7AC"/>
    <w:lvl w:ilvl="0" w:tplc="F5CAF968">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C16D33"/>
    <w:multiLevelType w:val="hybridMultilevel"/>
    <w:tmpl w:val="EE7C8C86"/>
    <w:lvl w:ilvl="0" w:tplc="5832C704">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1145FF6"/>
    <w:multiLevelType w:val="hybridMultilevel"/>
    <w:tmpl w:val="7526C6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2CD7EEA"/>
    <w:multiLevelType w:val="hybridMultilevel"/>
    <w:tmpl w:val="4268FA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3475146"/>
    <w:multiLevelType w:val="hybridMultilevel"/>
    <w:tmpl w:val="16949EBC"/>
    <w:lvl w:ilvl="0" w:tplc="1EF4C49E">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39277B9"/>
    <w:multiLevelType w:val="hybridMultilevel"/>
    <w:tmpl w:val="AB1E34E4"/>
    <w:lvl w:ilvl="0" w:tplc="6176484A">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4C2183A"/>
    <w:multiLevelType w:val="hybridMultilevel"/>
    <w:tmpl w:val="6C208B48"/>
    <w:lvl w:ilvl="0" w:tplc="08808324">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5995532"/>
    <w:multiLevelType w:val="hybridMultilevel"/>
    <w:tmpl w:val="6A82724E"/>
    <w:lvl w:ilvl="0" w:tplc="1D1E5836">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2532BB"/>
    <w:multiLevelType w:val="hybridMultilevel"/>
    <w:tmpl w:val="431629EA"/>
    <w:lvl w:ilvl="0" w:tplc="A5C854BC">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7BC2AB5"/>
    <w:multiLevelType w:val="hybridMultilevel"/>
    <w:tmpl w:val="79A08BDC"/>
    <w:lvl w:ilvl="0" w:tplc="3BBC2464">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9ED5C8E"/>
    <w:multiLevelType w:val="hybridMultilevel"/>
    <w:tmpl w:val="3E0E0ACC"/>
    <w:lvl w:ilvl="0" w:tplc="CFEE9E08">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AC76BAD"/>
    <w:multiLevelType w:val="hybridMultilevel"/>
    <w:tmpl w:val="94C49D2A"/>
    <w:lvl w:ilvl="0" w:tplc="CFACB0B6">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1B10680C"/>
    <w:multiLevelType w:val="hybridMultilevel"/>
    <w:tmpl w:val="531CB6D4"/>
    <w:lvl w:ilvl="0" w:tplc="1702298C">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D061CF5"/>
    <w:multiLevelType w:val="hybridMultilevel"/>
    <w:tmpl w:val="A050868A"/>
    <w:lvl w:ilvl="0" w:tplc="8DA44C46">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1DC8418E"/>
    <w:multiLevelType w:val="hybridMultilevel"/>
    <w:tmpl w:val="49B4EE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1F8313F0"/>
    <w:multiLevelType w:val="hybridMultilevel"/>
    <w:tmpl w:val="901A99B6"/>
    <w:lvl w:ilvl="0" w:tplc="94BEBAD8">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FF77B62"/>
    <w:multiLevelType w:val="hybridMultilevel"/>
    <w:tmpl w:val="E5BA994A"/>
    <w:lvl w:ilvl="0" w:tplc="CD2CBD3A">
      <w:start w:val="1"/>
      <w:numFmt w:val="decimal"/>
      <w:lvlText w:val="%1"/>
      <w:lvlJc w:val="left"/>
      <w:pPr>
        <w:ind w:left="720" w:hanging="720"/>
      </w:pPr>
      <w:rPr>
        <w:rFonts w:hint="default"/>
        <w:b w:val="0"/>
        <w:i w:val="0"/>
        <w:color w:val="7094B7"/>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13B1BBC"/>
    <w:multiLevelType w:val="hybridMultilevel"/>
    <w:tmpl w:val="6090ED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2156075A"/>
    <w:multiLevelType w:val="hybridMultilevel"/>
    <w:tmpl w:val="F598894E"/>
    <w:lvl w:ilvl="0" w:tplc="7742811E">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20D761C"/>
    <w:multiLevelType w:val="hybridMultilevel"/>
    <w:tmpl w:val="4AC4C59E"/>
    <w:lvl w:ilvl="0" w:tplc="9BC2F72A">
      <w:start w:val="1"/>
      <w:numFmt w:val="decimal"/>
      <w:lvlText w:val="¶ %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34A0BA6"/>
    <w:multiLevelType w:val="hybridMultilevel"/>
    <w:tmpl w:val="2C5C4D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24B56205"/>
    <w:multiLevelType w:val="hybridMultilevel"/>
    <w:tmpl w:val="625005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25322420"/>
    <w:multiLevelType w:val="hybridMultilevel"/>
    <w:tmpl w:val="5B0C4964"/>
    <w:lvl w:ilvl="0" w:tplc="F1FCD4E6">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5660331"/>
    <w:multiLevelType w:val="hybridMultilevel"/>
    <w:tmpl w:val="718A3A32"/>
    <w:lvl w:ilvl="0" w:tplc="F4004228">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259468E5"/>
    <w:multiLevelType w:val="hybridMultilevel"/>
    <w:tmpl w:val="EB687F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28335F0D"/>
    <w:multiLevelType w:val="hybridMultilevel"/>
    <w:tmpl w:val="D3DAF418"/>
    <w:lvl w:ilvl="0" w:tplc="7C7AD31E">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AA772A1"/>
    <w:multiLevelType w:val="hybridMultilevel"/>
    <w:tmpl w:val="F0A0AA66"/>
    <w:lvl w:ilvl="0" w:tplc="DD8CFA9C">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2B8E3030"/>
    <w:multiLevelType w:val="hybridMultilevel"/>
    <w:tmpl w:val="123A8D44"/>
    <w:lvl w:ilvl="0" w:tplc="AFDAC570">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1182DF5"/>
    <w:multiLevelType w:val="hybridMultilevel"/>
    <w:tmpl w:val="9E62C2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319132E7"/>
    <w:multiLevelType w:val="hybridMultilevel"/>
    <w:tmpl w:val="E5187384"/>
    <w:lvl w:ilvl="0" w:tplc="765E6F14">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340314D1"/>
    <w:multiLevelType w:val="hybridMultilevel"/>
    <w:tmpl w:val="96E2F2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36215689"/>
    <w:multiLevelType w:val="hybridMultilevel"/>
    <w:tmpl w:val="C26E860E"/>
    <w:lvl w:ilvl="0" w:tplc="9EB28D4A">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39B508F6"/>
    <w:multiLevelType w:val="hybridMultilevel"/>
    <w:tmpl w:val="1108E4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3ABB5B59"/>
    <w:multiLevelType w:val="hybridMultilevel"/>
    <w:tmpl w:val="5F9A08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3B1001B9"/>
    <w:multiLevelType w:val="hybridMultilevel"/>
    <w:tmpl w:val="41A6E0D0"/>
    <w:lvl w:ilvl="0" w:tplc="C186EADA">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BB01373"/>
    <w:multiLevelType w:val="hybridMultilevel"/>
    <w:tmpl w:val="FE2446D0"/>
    <w:lvl w:ilvl="0" w:tplc="0406A40C">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BEA49A9"/>
    <w:multiLevelType w:val="hybridMultilevel"/>
    <w:tmpl w:val="0B1EE544"/>
    <w:lvl w:ilvl="0" w:tplc="D3B0C124">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BFF6BD0"/>
    <w:multiLevelType w:val="hybridMultilevel"/>
    <w:tmpl w:val="BA3E69E2"/>
    <w:lvl w:ilvl="0" w:tplc="43A6ADD0">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3C345663"/>
    <w:multiLevelType w:val="hybridMultilevel"/>
    <w:tmpl w:val="60169D82"/>
    <w:lvl w:ilvl="0" w:tplc="9B58EA34">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D0F2015"/>
    <w:multiLevelType w:val="hybridMultilevel"/>
    <w:tmpl w:val="49B03CE8"/>
    <w:lvl w:ilvl="0" w:tplc="29E807FA">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DF05958"/>
    <w:multiLevelType w:val="hybridMultilevel"/>
    <w:tmpl w:val="E8B85AAE"/>
    <w:lvl w:ilvl="0" w:tplc="2974A718">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3E755999"/>
    <w:multiLevelType w:val="hybridMultilevel"/>
    <w:tmpl w:val="A2F08162"/>
    <w:lvl w:ilvl="0" w:tplc="2174CEE4">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3EEB033B"/>
    <w:multiLevelType w:val="hybridMultilevel"/>
    <w:tmpl w:val="AC640108"/>
    <w:lvl w:ilvl="0" w:tplc="329A98AC">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0C21522"/>
    <w:multiLevelType w:val="hybridMultilevel"/>
    <w:tmpl w:val="F650DE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41A04A93"/>
    <w:multiLevelType w:val="hybridMultilevel"/>
    <w:tmpl w:val="A39E6A74"/>
    <w:lvl w:ilvl="0" w:tplc="CCD6C0F8">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1E95372"/>
    <w:multiLevelType w:val="hybridMultilevel"/>
    <w:tmpl w:val="59CA033A"/>
    <w:lvl w:ilvl="0" w:tplc="44944B84">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42F57F71"/>
    <w:multiLevelType w:val="multilevel"/>
    <w:tmpl w:val="D65E50E8"/>
    <w:lvl w:ilvl="0">
      <w:start w:val="1"/>
      <w:numFmt w:val="decimal"/>
      <w:lvlText w:val="¶ %1"/>
      <w:lvlJc w:val="left"/>
      <w:pPr>
        <w:ind w:left="720" w:hanging="720"/>
      </w:pPr>
      <w:rPr>
        <w:rFonts w:hint="default"/>
        <w:u w:val="singl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448B4D72"/>
    <w:multiLevelType w:val="hybridMultilevel"/>
    <w:tmpl w:val="D40EB25C"/>
    <w:lvl w:ilvl="0" w:tplc="264A440C">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76F29D8"/>
    <w:multiLevelType w:val="hybridMultilevel"/>
    <w:tmpl w:val="2AB23A86"/>
    <w:lvl w:ilvl="0" w:tplc="E6029D4E">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4CAA68E3"/>
    <w:multiLevelType w:val="hybridMultilevel"/>
    <w:tmpl w:val="7D7C834E"/>
    <w:lvl w:ilvl="0" w:tplc="00FC2602">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4DC83DAE"/>
    <w:multiLevelType w:val="hybridMultilevel"/>
    <w:tmpl w:val="7158CB84"/>
    <w:lvl w:ilvl="0" w:tplc="898AF4D6">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4E612DE5"/>
    <w:multiLevelType w:val="hybridMultilevel"/>
    <w:tmpl w:val="845ADB32"/>
    <w:lvl w:ilvl="0" w:tplc="89DC2D8A">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4E84618E"/>
    <w:multiLevelType w:val="hybridMultilevel"/>
    <w:tmpl w:val="190AF902"/>
    <w:lvl w:ilvl="0" w:tplc="12E07070">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4F872381"/>
    <w:multiLevelType w:val="hybridMultilevel"/>
    <w:tmpl w:val="68504C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50FF0E90"/>
    <w:multiLevelType w:val="hybridMultilevel"/>
    <w:tmpl w:val="D876B3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52456F38"/>
    <w:multiLevelType w:val="hybridMultilevel"/>
    <w:tmpl w:val="2E26EE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55C41457"/>
    <w:multiLevelType w:val="hybridMultilevel"/>
    <w:tmpl w:val="F766C028"/>
    <w:lvl w:ilvl="0" w:tplc="FC98F62E">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55F27677"/>
    <w:multiLevelType w:val="hybridMultilevel"/>
    <w:tmpl w:val="CBB68E5A"/>
    <w:lvl w:ilvl="0" w:tplc="E73200B0">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6FE226E"/>
    <w:multiLevelType w:val="hybridMultilevel"/>
    <w:tmpl w:val="6F86CDAA"/>
    <w:lvl w:ilvl="0" w:tplc="59823062">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57482D0C"/>
    <w:multiLevelType w:val="hybridMultilevel"/>
    <w:tmpl w:val="07E2B19A"/>
    <w:lvl w:ilvl="0" w:tplc="ECA4D98E">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0015C96"/>
    <w:multiLevelType w:val="hybridMultilevel"/>
    <w:tmpl w:val="8C24CEB6"/>
    <w:lvl w:ilvl="0" w:tplc="1BA25D58">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613043F1"/>
    <w:multiLevelType w:val="hybridMultilevel"/>
    <w:tmpl w:val="8DF45B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618E5F54"/>
    <w:multiLevelType w:val="hybridMultilevel"/>
    <w:tmpl w:val="71A68310"/>
    <w:lvl w:ilvl="0" w:tplc="58422D5C">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2B0348F"/>
    <w:multiLevelType w:val="hybridMultilevel"/>
    <w:tmpl w:val="2770703C"/>
    <w:lvl w:ilvl="0" w:tplc="2A70673E">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3533AB0"/>
    <w:multiLevelType w:val="hybridMultilevel"/>
    <w:tmpl w:val="238CF512"/>
    <w:lvl w:ilvl="0" w:tplc="EA684B9C">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63935136"/>
    <w:multiLevelType w:val="hybridMultilevel"/>
    <w:tmpl w:val="07C46738"/>
    <w:lvl w:ilvl="0" w:tplc="D848BAC0">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63D24075"/>
    <w:multiLevelType w:val="hybridMultilevel"/>
    <w:tmpl w:val="1CF2CE20"/>
    <w:lvl w:ilvl="0" w:tplc="7DBC29CE">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51236A2"/>
    <w:multiLevelType w:val="hybridMultilevel"/>
    <w:tmpl w:val="4664E7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65400B56"/>
    <w:multiLevelType w:val="hybridMultilevel"/>
    <w:tmpl w:val="5518E5F2"/>
    <w:lvl w:ilvl="0" w:tplc="6324F908">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6CD0DC9"/>
    <w:multiLevelType w:val="hybridMultilevel"/>
    <w:tmpl w:val="F3165E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681B1EB3"/>
    <w:multiLevelType w:val="hybridMultilevel"/>
    <w:tmpl w:val="064A9314"/>
    <w:lvl w:ilvl="0" w:tplc="042E9F54">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68F305A4"/>
    <w:multiLevelType w:val="hybridMultilevel"/>
    <w:tmpl w:val="09FE98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695B18CF"/>
    <w:multiLevelType w:val="hybridMultilevel"/>
    <w:tmpl w:val="D4B24EF2"/>
    <w:lvl w:ilvl="0" w:tplc="5EEACB46">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69A124DD"/>
    <w:multiLevelType w:val="hybridMultilevel"/>
    <w:tmpl w:val="EB26AAB6"/>
    <w:lvl w:ilvl="0" w:tplc="AFEA3C54">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6A8B3440"/>
    <w:multiLevelType w:val="hybridMultilevel"/>
    <w:tmpl w:val="DFF8BAA4"/>
    <w:lvl w:ilvl="0" w:tplc="35FED83A">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B6969CA"/>
    <w:multiLevelType w:val="hybridMultilevel"/>
    <w:tmpl w:val="198A3094"/>
    <w:lvl w:ilvl="0" w:tplc="E6EC9A8A">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6C717EDD"/>
    <w:multiLevelType w:val="hybridMultilevel"/>
    <w:tmpl w:val="AA980738"/>
    <w:lvl w:ilvl="0" w:tplc="DE6A408C">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6EAD2785"/>
    <w:multiLevelType w:val="hybridMultilevel"/>
    <w:tmpl w:val="0A0EFD4C"/>
    <w:lvl w:ilvl="0" w:tplc="E7A07EF4">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6F556A5A"/>
    <w:multiLevelType w:val="hybridMultilevel"/>
    <w:tmpl w:val="F3FA5822"/>
    <w:lvl w:ilvl="0" w:tplc="863658D2">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70344ADE"/>
    <w:multiLevelType w:val="hybridMultilevel"/>
    <w:tmpl w:val="AD7E615A"/>
    <w:lvl w:ilvl="0" w:tplc="807EF8AE">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05C4220"/>
    <w:multiLevelType w:val="hybridMultilevel"/>
    <w:tmpl w:val="8CEA5F12"/>
    <w:lvl w:ilvl="0" w:tplc="E24C16A2">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710760F4"/>
    <w:multiLevelType w:val="hybridMultilevel"/>
    <w:tmpl w:val="17F224C2"/>
    <w:lvl w:ilvl="0" w:tplc="FFD8C766">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737106F2"/>
    <w:multiLevelType w:val="hybridMultilevel"/>
    <w:tmpl w:val="0A0EFD4C"/>
    <w:lvl w:ilvl="0" w:tplc="E7A07EF4">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745665D3"/>
    <w:multiLevelType w:val="hybridMultilevel"/>
    <w:tmpl w:val="6152E32E"/>
    <w:lvl w:ilvl="0" w:tplc="C2C6DAEE">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15:restartNumberingAfterBreak="0">
    <w:nsid w:val="76741E44"/>
    <w:multiLevelType w:val="hybridMultilevel"/>
    <w:tmpl w:val="90A20FA4"/>
    <w:lvl w:ilvl="0" w:tplc="663EF6F4">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768F1D27"/>
    <w:multiLevelType w:val="hybridMultilevel"/>
    <w:tmpl w:val="4A68DA7A"/>
    <w:lvl w:ilvl="0" w:tplc="91D0600C">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76927F4C"/>
    <w:multiLevelType w:val="hybridMultilevel"/>
    <w:tmpl w:val="A0CEAA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15:restartNumberingAfterBreak="0">
    <w:nsid w:val="76FE3179"/>
    <w:multiLevelType w:val="hybridMultilevel"/>
    <w:tmpl w:val="B90463B4"/>
    <w:lvl w:ilvl="0" w:tplc="8DB4DD84">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79A346B6"/>
    <w:multiLevelType w:val="hybridMultilevel"/>
    <w:tmpl w:val="8534BA32"/>
    <w:lvl w:ilvl="0" w:tplc="A64C21EA">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7A07296D"/>
    <w:multiLevelType w:val="hybridMultilevel"/>
    <w:tmpl w:val="845ADB32"/>
    <w:lvl w:ilvl="0" w:tplc="89DC2D8A">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15:restartNumberingAfterBreak="0">
    <w:nsid w:val="7B651262"/>
    <w:multiLevelType w:val="hybridMultilevel"/>
    <w:tmpl w:val="5894A3A8"/>
    <w:lvl w:ilvl="0" w:tplc="9D0A2400">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15:restartNumberingAfterBreak="0">
    <w:nsid w:val="7C8C4833"/>
    <w:multiLevelType w:val="hybridMultilevel"/>
    <w:tmpl w:val="075CD892"/>
    <w:lvl w:ilvl="0" w:tplc="F99C6A1C">
      <w:start w:val="1"/>
      <w:numFmt w:val="decimal"/>
      <w:lvlText w:val="¶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15:restartNumberingAfterBreak="0">
    <w:nsid w:val="7D61540B"/>
    <w:multiLevelType w:val="hybridMultilevel"/>
    <w:tmpl w:val="71A2F524"/>
    <w:lvl w:ilvl="0" w:tplc="0424565C">
      <w:start w:val="1"/>
      <w:numFmt w:val="decimal"/>
      <w:lvlText w:val="¶ %1"/>
      <w:lvlJc w:val="left"/>
      <w:pPr>
        <w:ind w:left="720" w:hanging="72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DD948FB"/>
    <w:multiLevelType w:val="hybridMultilevel"/>
    <w:tmpl w:val="EC9E2D10"/>
    <w:lvl w:ilvl="0" w:tplc="A40046F8">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7F117C42"/>
    <w:multiLevelType w:val="hybridMultilevel"/>
    <w:tmpl w:val="70CE13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4" w15:restartNumberingAfterBreak="0">
    <w:nsid w:val="7F8A17D6"/>
    <w:multiLevelType w:val="hybridMultilevel"/>
    <w:tmpl w:val="A59E27B2"/>
    <w:lvl w:ilvl="0" w:tplc="9FE0052C">
      <w:start w:val="1"/>
      <w:numFmt w:val="decimal"/>
      <w:lvlText w:val="¶ %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23847287">
    <w:abstractNumId w:val="23"/>
  </w:num>
  <w:num w:numId="2" w16cid:durableId="1698656387">
    <w:abstractNumId w:val="12"/>
  </w:num>
  <w:num w:numId="3" w16cid:durableId="1467316532">
    <w:abstractNumId w:val="80"/>
  </w:num>
  <w:num w:numId="4" w16cid:durableId="312297302">
    <w:abstractNumId w:val="63"/>
  </w:num>
  <w:num w:numId="5" w16cid:durableId="1491868188">
    <w:abstractNumId w:val="76"/>
  </w:num>
  <w:num w:numId="6" w16cid:durableId="1187673979">
    <w:abstractNumId w:val="37"/>
  </w:num>
  <w:num w:numId="7" w16cid:durableId="2123379262">
    <w:abstractNumId w:val="30"/>
  </w:num>
  <w:num w:numId="8" w16cid:durableId="1156844791">
    <w:abstractNumId w:val="95"/>
  </w:num>
  <w:num w:numId="9" w16cid:durableId="1211649655">
    <w:abstractNumId w:val="52"/>
  </w:num>
  <w:num w:numId="10" w16cid:durableId="1433433234">
    <w:abstractNumId w:val="39"/>
  </w:num>
  <w:num w:numId="11" w16cid:durableId="1831674304">
    <w:abstractNumId w:val="70"/>
  </w:num>
  <w:num w:numId="12" w16cid:durableId="698164666">
    <w:abstractNumId w:val="33"/>
  </w:num>
  <w:num w:numId="13" w16cid:durableId="1669479550">
    <w:abstractNumId w:val="42"/>
  </w:num>
  <w:num w:numId="14" w16cid:durableId="484510867">
    <w:abstractNumId w:val="103"/>
  </w:num>
  <w:num w:numId="15" w16cid:durableId="164133017">
    <w:abstractNumId w:val="78"/>
  </w:num>
  <w:num w:numId="16" w16cid:durableId="206646820">
    <w:abstractNumId w:val="26"/>
  </w:num>
  <w:num w:numId="17" w16cid:durableId="372191282">
    <w:abstractNumId w:val="11"/>
  </w:num>
  <w:num w:numId="18" w16cid:durableId="1686395602">
    <w:abstractNumId w:val="64"/>
  </w:num>
  <w:num w:numId="19" w16cid:durableId="667680773">
    <w:abstractNumId w:val="41"/>
  </w:num>
  <w:num w:numId="20" w16cid:durableId="170459408">
    <w:abstractNumId w:val="62"/>
  </w:num>
  <w:num w:numId="21" w16cid:durableId="587346220">
    <w:abstractNumId w:val="29"/>
  </w:num>
  <w:num w:numId="22" w16cid:durableId="1685353706">
    <w:abstractNumId w:val="25"/>
  </w:num>
  <w:num w:numId="23" w16cid:durableId="920800093">
    <w:abstractNumId w:val="81"/>
  </w:num>
  <w:num w:numId="24" w16cid:durableId="274169434">
    <w:abstractNumId w:val="59"/>
  </w:num>
  <w:num w:numId="25" w16cid:durableId="1614050478">
    <w:abstractNumId w:val="0"/>
  </w:num>
  <w:num w:numId="26" w16cid:durableId="1613780705">
    <w:abstractNumId w:val="90"/>
  </w:num>
  <w:num w:numId="27" w16cid:durableId="1880626015">
    <w:abstractNumId w:val="20"/>
  </w:num>
  <w:num w:numId="28" w16cid:durableId="2090342897">
    <w:abstractNumId w:val="53"/>
  </w:num>
  <w:num w:numId="29" w16cid:durableId="789863696">
    <w:abstractNumId w:val="3"/>
  </w:num>
  <w:num w:numId="30" w16cid:durableId="402337154">
    <w:abstractNumId w:val="16"/>
  </w:num>
  <w:num w:numId="31" w16cid:durableId="1225485558">
    <w:abstractNumId w:val="9"/>
  </w:num>
  <w:num w:numId="32" w16cid:durableId="434718127">
    <w:abstractNumId w:val="48"/>
  </w:num>
  <w:num w:numId="33" w16cid:durableId="1443577482">
    <w:abstractNumId w:val="83"/>
  </w:num>
  <w:num w:numId="34" w16cid:durableId="694229310">
    <w:abstractNumId w:val="88"/>
  </w:num>
  <w:num w:numId="35" w16cid:durableId="1467815195">
    <w:abstractNumId w:val="6"/>
  </w:num>
  <w:num w:numId="36" w16cid:durableId="1357005823">
    <w:abstractNumId w:val="43"/>
  </w:num>
  <w:num w:numId="37" w16cid:durableId="715200337">
    <w:abstractNumId w:val="27"/>
  </w:num>
  <w:num w:numId="38" w16cid:durableId="716053097">
    <w:abstractNumId w:val="36"/>
  </w:num>
  <w:num w:numId="39" w16cid:durableId="1836413829">
    <w:abstractNumId w:val="101"/>
  </w:num>
  <w:num w:numId="40" w16cid:durableId="899244545">
    <w:abstractNumId w:val="71"/>
  </w:num>
  <w:num w:numId="41" w16cid:durableId="654453477">
    <w:abstractNumId w:val="56"/>
  </w:num>
  <w:num w:numId="42" w16cid:durableId="631443008">
    <w:abstractNumId w:val="75"/>
  </w:num>
  <w:num w:numId="43" w16cid:durableId="1482817944">
    <w:abstractNumId w:val="4"/>
  </w:num>
  <w:num w:numId="44" w16cid:durableId="1258830086">
    <w:abstractNumId w:val="77"/>
  </w:num>
  <w:num w:numId="45" w16cid:durableId="106434130">
    <w:abstractNumId w:val="47"/>
  </w:num>
  <w:num w:numId="46" w16cid:durableId="290981795">
    <w:abstractNumId w:val="51"/>
  </w:num>
  <w:num w:numId="47" w16cid:durableId="1232810956">
    <w:abstractNumId w:val="34"/>
  </w:num>
  <w:num w:numId="48" w16cid:durableId="533730678">
    <w:abstractNumId w:val="45"/>
  </w:num>
  <w:num w:numId="49" w16cid:durableId="743602517">
    <w:abstractNumId w:val="44"/>
  </w:num>
  <w:num w:numId="50" w16cid:durableId="478812424">
    <w:abstractNumId w:val="68"/>
  </w:num>
  <w:num w:numId="51" w16cid:durableId="1243753626">
    <w:abstractNumId w:val="66"/>
  </w:num>
  <w:num w:numId="52" w16cid:durableId="557327320">
    <w:abstractNumId w:val="31"/>
  </w:num>
  <w:num w:numId="53" w16cid:durableId="1477725813">
    <w:abstractNumId w:val="60"/>
  </w:num>
  <w:num w:numId="54" w16cid:durableId="1123228935">
    <w:abstractNumId w:val="46"/>
  </w:num>
  <w:num w:numId="55" w16cid:durableId="1014384634">
    <w:abstractNumId w:val="54"/>
  </w:num>
  <w:num w:numId="56" w16cid:durableId="824932812">
    <w:abstractNumId w:val="17"/>
  </w:num>
  <w:num w:numId="57" w16cid:durableId="1197305674">
    <w:abstractNumId w:val="61"/>
  </w:num>
  <w:num w:numId="58" w16cid:durableId="415906340">
    <w:abstractNumId w:val="92"/>
  </w:num>
  <w:num w:numId="59" w16cid:durableId="1853690741">
    <w:abstractNumId w:val="104"/>
  </w:num>
  <w:num w:numId="60" w16cid:durableId="2118132824">
    <w:abstractNumId w:val="73"/>
  </w:num>
  <w:num w:numId="61" w16cid:durableId="1718620856">
    <w:abstractNumId w:val="22"/>
  </w:num>
  <w:num w:numId="62" w16cid:durableId="1024480574">
    <w:abstractNumId w:val="50"/>
  </w:num>
  <w:num w:numId="63" w16cid:durableId="519200485">
    <w:abstractNumId w:val="1"/>
  </w:num>
  <w:num w:numId="64" w16cid:durableId="2030830741">
    <w:abstractNumId w:val="49"/>
  </w:num>
  <w:num w:numId="65" w16cid:durableId="187060090">
    <w:abstractNumId w:val="67"/>
  </w:num>
  <w:num w:numId="66" w16cid:durableId="1389842698">
    <w:abstractNumId w:val="15"/>
  </w:num>
  <w:num w:numId="67" w16cid:durableId="857743421">
    <w:abstractNumId w:val="89"/>
  </w:num>
  <w:num w:numId="68" w16cid:durableId="1389764540">
    <w:abstractNumId w:val="7"/>
  </w:num>
  <w:num w:numId="69" w16cid:durableId="1718774746">
    <w:abstractNumId w:val="38"/>
  </w:num>
  <w:num w:numId="70" w16cid:durableId="270474504">
    <w:abstractNumId w:val="82"/>
  </w:num>
  <w:num w:numId="71" w16cid:durableId="2063867660">
    <w:abstractNumId w:val="102"/>
  </w:num>
  <w:num w:numId="72" w16cid:durableId="87578668">
    <w:abstractNumId w:val="57"/>
  </w:num>
  <w:num w:numId="73" w16cid:durableId="268205143">
    <w:abstractNumId w:val="87"/>
  </w:num>
  <w:num w:numId="74" w16cid:durableId="1053314328">
    <w:abstractNumId w:val="79"/>
  </w:num>
  <w:num w:numId="75" w16cid:durableId="272831218">
    <w:abstractNumId w:val="21"/>
  </w:num>
  <w:num w:numId="76" w16cid:durableId="384643633">
    <w:abstractNumId w:val="85"/>
  </w:num>
  <w:num w:numId="77" w16cid:durableId="1882590313">
    <w:abstractNumId w:val="40"/>
  </w:num>
  <w:num w:numId="78" w16cid:durableId="1918637041">
    <w:abstractNumId w:val="14"/>
  </w:num>
  <w:num w:numId="79" w16cid:durableId="1612399570">
    <w:abstractNumId w:val="18"/>
  </w:num>
  <w:num w:numId="80" w16cid:durableId="830289339">
    <w:abstractNumId w:val="69"/>
  </w:num>
  <w:num w:numId="81" w16cid:durableId="869151870">
    <w:abstractNumId w:val="93"/>
  </w:num>
  <w:num w:numId="82" w16cid:durableId="829558598">
    <w:abstractNumId w:val="58"/>
  </w:num>
  <w:num w:numId="83" w16cid:durableId="1835146252">
    <w:abstractNumId w:val="94"/>
  </w:num>
  <w:num w:numId="84" w16cid:durableId="1908147059">
    <w:abstractNumId w:val="19"/>
  </w:num>
  <w:num w:numId="85" w16cid:durableId="128982790">
    <w:abstractNumId w:val="35"/>
  </w:num>
  <w:num w:numId="86" w16cid:durableId="936402430">
    <w:abstractNumId w:val="84"/>
  </w:num>
  <w:num w:numId="87" w16cid:durableId="324090898">
    <w:abstractNumId w:val="96"/>
  </w:num>
  <w:num w:numId="88" w16cid:durableId="623582966">
    <w:abstractNumId w:val="65"/>
  </w:num>
  <w:num w:numId="89" w16cid:durableId="1972906501">
    <w:abstractNumId w:val="2"/>
  </w:num>
  <w:num w:numId="90" w16cid:durableId="1673529843">
    <w:abstractNumId w:val="99"/>
  </w:num>
  <w:num w:numId="91" w16cid:durableId="2070490088">
    <w:abstractNumId w:val="74"/>
  </w:num>
  <w:num w:numId="92" w16cid:durableId="698704481">
    <w:abstractNumId w:val="97"/>
  </w:num>
  <w:num w:numId="93" w16cid:durableId="250747593">
    <w:abstractNumId w:val="5"/>
  </w:num>
  <w:num w:numId="94" w16cid:durableId="1427002312">
    <w:abstractNumId w:val="24"/>
  </w:num>
  <w:num w:numId="95" w16cid:durableId="1199782229">
    <w:abstractNumId w:val="72"/>
  </w:num>
  <w:num w:numId="96" w16cid:durableId="2111125501">
    <w:abstractNumId w:val="8"/>
  </w:num>
  <w:num w:numId="97" w16cid:durableId="1422292626">
    <w:abstractNumId w:val="86"/>
  </w:num>
  <w:num w:numId="98" w16cid:durableId="1310210566">
    <w:abstractNumId w:val="32"/>
  </w:num>
  <w:num w:numId="99" w16cid:durableId="1155337114">
    <w:abstractNumId w:val="10"/>
  </w:num>
  <w:num w:numId="100" w16cid:durableId="2088764390">
    <w:abstractNumId w:val="13"/>
  </w:num>
  <w:num w:numId="101" w16cid:durableId="1993607116">
    <w:abstractNumId w:val="28"/>
  </w:num>
  <w:num w:numId="102" w16cid:durableId="521553982">
    <w:abstractNumId w:val="55"/>
  </w:num>
  <w:num w:numId="103" w16cid:durableId="544105495">
    <w:abstractNumId w:val="100"/>
  </w:num>
  <w:num w:numId="104" w16cid:durableId="576788578">
    <w:abstractNumId w:val="98"/>
  </w:num>
  <w:num w:numId="105" w16cid:durableId="101388858">
    <w:abstractNumId w:val="91"/>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isplayBackgroundShape/>
  <w:documentProtection w:edit="readOnly" w:enforcement="0"/>
  <w:defaultTabStop w:val="720"/>
  <w:characterSpacingControl w:val="doNotCompress"/>
  <w:hdrShapeDefaults>
    <o:shapedefaults v:ext="edit" spidmax="1044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7ED"/>
    <w:rsid w:val="00001317"/>
    <w:rsid w:val="000032D3"/>
    <w:rsid w:val="0000504B"/>
    <w:rsid w:val="00005443"/>
    <w:rsid w:val="00005C3F"/>
    <w:rsid w:val="000078A6"/>
    <w:rsid w:val="00010176"/>
    <w:rsid w:val="00012291"/>
    <w:rsid w:val="00013153"/>
    <w:rsid w:val="00015FA0"/>
    <w:rsid w:val="00016526"/>
    <w:rsid w:val="00016F24"/>
    <w:rsid w:val="00021ACE"/>
    <w:rsid w:val="00022382"/>
    <w:rsid w:val="0003163F"/>
    <w:rsid w:val="0003213C"/>
    <w:rsid w:val="00032245"/>
    <w:rsid w:val="000347B1"/>
    <w:rsid w:val="000358B0"/>
    <w:rsid w:val="00036FD2"/>
    <w:rsid w:val="00037B9D"/>
    <w:rsid w:val="00040434"/>
    <w:rsid w:val="00041598"/>
    <w:rsid w:val="0004390F"/>
    <w:rsid w:val="00043AFD"/>
    <w:rsid w:val="00043D66"/>
    <w:rsid w:val="00045905"/>
    <w:rsid w:val="00045958"/>
    <w:rsid w:val="00045A0C"/>
    <w:rsid w:val="00046DFA"/>
    <w:rsid w:val="00047FB3"/>
    <w:rsid w:val="000515AD"/>
    <w:rsid w:val="00051A6A"/>
    <w:rsid w:val="00054263"/>
    <w:rsid w:val="00054266"/>
    <w:rsid w:val="00055552"/>
    <w:rsid w:val="00057289"/>
    <w:rsid w:val="00057D95"/>
    <w:rsid w:val="0006043E"/>
    <w:rsid w:val="00064DA6"/>
    <w:rsid w:val="000650AC"/>
    <w:rsid w:val="00065D55"/>
    <w:rsid w:val="00066C73"/>
    <w:rsid w:val="00070624"/>
    <w:rsid w:val="00070F42"/>
    <w:rsid w:val="00071EB7"/>
    <w:rsid w:val="00072913"/>
    <w:rsid w:val="000749BE"/>
    <w:rsid w:val="000757CD"/>
    <w:rsid w:val="0008086E"/>
    <w:rsid w:val="00080C02"/>
    <w:rsid w:val="00087A17"/>
    <w:rsid w:val="000906D2"/>
    <w:rsid w:val="0009259D"/>
    <w:rsid w:val="0009439A"/>
    <w:rsid w:val="000946DD"/>
    <w:rsid w:val="000959F8"/>
    <w:rsid w:val="00097DC0"/>
    <w:rsid w:val="000A273C"/>
    <w:rsid w:val="000A4CD1"/>
    <w:rsid w:val="000A6A15"/>
    <w:rsid w:val="000A6AEB"/>
    <w:rsid w:val="000A7483"/>
    <w:rsid w:val="000B0494"/>
    <w:rsid w:val="000B09F4"/>
    <w:rsid w:val="000B1960"/>
    <w:rsid w:val="000B3017"/>
    <w:rsid w:val="000B3AEC"/>
    <w:rsid w:val="000B581A"/>
    <w:rsid w:val="000B6BA5"/>
    <w:rsid w:val="000C1FB8"/>
    <w:rsid w:val="000C54AD"/>
    <w:rsid w:val="000C74D0"/>
    <w:rsid w:val="000C7CE7"/>
    <w:rsid w:val="000D06D8"/>
    <w:rsid w:val="000D0DBE"/>
    <w:rsid w:val="000D179E"/>
    <w:rsid w:val="000D1F58"/>
    <w:rsid w:val="000D4816"/>
    <w:rsid w:val="000D4A60"/>
    <w:rsid w:val="000D73DB"/>
    <w:rsid w:val="000E1FA0"/>
    <w:rsid w:val="000E242D"/>
    <w:rsid w:val="000E37EA"/>
    <w:rsid w:val="000E6642"/>
    <w:rsid w:val="000E69FB"/>
    <w:rsid w:val="000E6B2B"/>
    <w:rsid w:val="000E71B8"/>
    <w:rsid w:val="000E75F5"/>
    <w:rsid w:val="000E7DD2"/>
    <w:rsid w:val="000F01FF"/>
    <w:rsid w:val="000F29D9"/>
    <w:rsid w:val="000F2BA3"/>
    <w:rsid w:val="000F2FF4"/>
    <w:rsid w:val="000F3234"/>
    <w:rsid w:val="000F32B8"/>
    <w:rsid w:val="000F4B73"/>
    <w:rsid w:val="000F596E"/>
    <w:rsid w:val="000F6392"/>
    <w:rsid w:val="000F766A"/>
    <w:rsid w:val="000F77E6"/>
    <w:rsid w:val="00100E17"/>
    <w:rsid w:val="001019CD"/>
    <w:rsid w:val="00102DC2"/>
    <w:rsid w:val="0010402D"/>
    <w:rsid w:val="00104D56"/>
    <w:rsid w:val="00106882"/>
    <w:rsid w:val="00114978"/>
    <w:rsid w:val="0011529A"/>
    <w:rsid w:val="00115B5F"/>
    <w:rsid w:val="00117DFA"/>
    <w:rsid w:val="00123791"/>
    <w:rsid w:val="00123FAC"/>
    <w:rsid w:val="0012584A"/>
    <w:rsid w:val="00126FFF"/>
    <w:rsid w:val="00133C77"/>
    <w:rsid w:val="0013458B"/>
    <w:rsid w:val="001376CB"/>
    <w:rsid w:val="00142917"/>
    <w:rsid w:val="001433D0"/>
    <w:rsid w:val="0014513E"/>
    <w:rsid w:val="0014570F"/>
    <w:rsid w:val="001500D1"/>
    <w:rsid w:val="0015055A"/>
    <w:rsid w:val="0015129A"/>
    <w:rsid w:val="0015309C"/>
    <w:rsid w:val="00153C7A"/>
    <w:rsid w:val="00154620"/>
    <w:rsid w:val="001551BE"/>
    <w:rsid w:val="00155C7C"/>
    <w:rsid w:val="0015650E"/>
    <w:rsid w:val="001646A6"/>
    <w:rsid w:val="0016536B"/>
    <w:rsid w:val="00167134"/>
    <w:rsid w:val="00173D77"/>
    <w:rsid w:val="00174463"/>
    <w:rsid w:val="001748EF"/>
    <w:rsid w:val="00175552"/>
    <w:rsid w:val="00176195"/>
    <w:rsid w:val="00180635"/>
    <w:rsid w:val="00182A14"/>
    <w:rsid w:val="00183DAB"/>
    <w:rsid w:val="00186B1A"/>
    <w:rsid w:val="00190E23"/>
    <w:rsid w:val="00194557"/>
    <w:rsid w:val="00195927"/>
    <w:rsid w:val="001969F6"/>
    <w:rsid w:val="001A420C"/>
    <w:rsid w:val="001A6590"/>
    <w:rsid w:val="001A6B9F"/>
    <w:rsid w:val="001A78E6"/>
    <w:rsid w:val="001B30A1"/>
    <w:rsid w:val="001B39BA"/>
    <w:rsid w:val="001B4E58"/>
    <w:rsid w:val="001B5608"/>
    <w:rsid w:val="001B600A"/>
    <w:rsid w:val="001B632C"/>
    <w:rsid w:val="001B7997"/>
    <w:rsid w:val="001C26C2"/>
    <w:rsid w:val="001C2DAA"/>
    <w:rsid w:val="001C312B"/>
    <w:rsid w:val="001C3B95"/>
    <w:rsid w:val="001C5795"/>
    <w:rsid w:val="001C5ECA"/>
    <w:rsid w:val="001D04F6"/>
    <w:rsid w:val="001D2FD2"/>
    <w:rsid w:val="001D3972"/>
    <w:rsid w:val="001D4326"/>
    <w:rsid w:val="001D5C97"/>
    <w:rsid w:val="001D70B1"/>
    <w:rsid w:val="001D7D60"/>
    <w:rsid w:val="001D7E74"/>
    <w:rsid w:val="001E1789"/>
    <w:rsid w:val="001E34E8"/>
    <w:rsid w:val="001E4B52"/>
    <w:rsid w:val="001F0E1D"/>
    <w:rsid w:val="001F13A2"/>
    <w:rsid w:val="001F18C2"/>
    <w:rsid w:val="001F2A24"/>
    <w:rsid w:val="001F2AB8"/>
    <w:rsid w:val="001F420F"/>
    <w:rsid w:val="001F633C"/>
    <w:rsid w:val="001F7043"/>
    <w:rsid w:val="00202011"/>
    <w:rsid w:val="00202B6C"/>
    <w:rsid w:val="00202F21"/>
    <w:rsid w:val="002060A5"/>
    <w:rsid w:val="002066CD"/>
    <w:rsid w:val="00206BAE"/>
    <w:rsid w:val="00212CA1"/>
    <w:rsid w:val="00214D28"/>
    <w:rsid w:val="00216D08"/>
    <w:rsid w:val="00220279"/>
    <w:rsid w:val="002210BD"/>
    <w:rsid w:val="002210E8"/>
    <w:rsid w:val="00222756"/>
    <w:rsid w:val="00224DF6"/>
    <w:rsid w:val="00230CA7"/>
    <w:rsid w:val="00230DB5"/>
    <w:rsid w:val="00234B0F"/>
    <w:rsid w:val="002407A5"/>
    <w:rsid w:val="00240CC5"/>
    <w:rsid w:val="00240DAC"/>
    <w:rsid w:val="0024147B"/>
    <w:rsid w:val="00245A4F"/>
    <w:rsid w:val="0024677F"/>
    <w:rsid w:val="00246D24"/>
    <w:rsid w:val="00247CB8"/>
    <w:rsid w:val="002500FF"/>
    <w:rsid w:val="002504A7"/>
    <w:rsid w:val="002512BD"/>
    <w:rsid w:val="00254CD9"/>
    <w:rsid w:val="00256325"/>
    <w:rsid w:val="00257431"/>
    <w:rsid w:val="00262019"/>
    <w:rsid w:val="0026354B"/>
    <w:rsid w:val="002659C4"/>
    <w:rsid w:val="00265CE1"/>
    <w:rsid w:val="0026682C"/>
    <w:rsid w:val="00267C1B"/>
    <w:rsid w:val="002707D7"/>
    <w:rsid w:val="0027272A"/>
    <w:rsid w:val="00273127"/>
    <w:rsid w:val="002737DD"/>
    <w:rsid w:val="0027426A"/>
    <w:rsid w:val="0027544B"/>
    <w:rsid w:val="0027583F"/>
    <w:rsid w:val="00275A42"/>
    <w:rsid w:val="002811C9"/>
    <w:rsid w:val="00282277"/>
    <w:rsid w:val="0028440F"/>
    <w:rsid w:val="002863DC"/>
    <w:rsid w:val="00286C32"/>
    <w:rsid w:val="002879DD"/>
    <w:rsid w:val="00290D8B"/>
    <w:rsid w:val="002950BB"/>
    <w:rsid w:val="002A03FE"/>
    <w:rsid w:val="002A1382"/>
    <w:rsid w:val="002A4294"/>
    <w:rsid w:val="002A4E9C"/>
    <w:rsid w:val="002A5425"/>
    <w:rsid w:val="002A6DD0"/>
    <w:rsid w:val="002B0A5E"/>
    <w:rsid w:val="002B45EC"/>
    <w:rsid w:val="002B4C8F"/>
    <w:rsid w:val="002C071B"/>
    <w:rsid w:val="002C26CE"/>
    <w:rsid w:val="002C5FEA"/>
    <w:rsid w:val="002D046A"/>
    <w:rsid w:val="002D0869"/>
    <w:rsid w:val="002D0ADF"/>
    <w:rsid w:val="002D17A6"/>
    <w:rsid w:val="002D1883"/>
    <w:rsid w:val="002D447A"/>
    <w:rsid w:val="002D6DA1"/>
    <w:rsid w:val="002E239B"/>
    <w:rsid w:val="002E33C2"/>
    <w:rsid w:val="002E3B58"/>
    <w:rsid w:val="002E3BE2"/>
    <w:rsid w:val="002E4267"/>
    <w:rsid w:val="002E5B9E"/>
    <w:rsid w:val="002E67C5"/>
    <w:rsid w:val="002E7B85"/>
    <w:rsid w:val="002F23D6"/>
    <w:rsid w:val="002F2709"/>
    <w:rsid w:val="002F3903"/>
    <w:rsid w:val="002F59D8"/>
    <w:rsid w:val="002F6220"/>
    <w:rsid w:val="002F6A7A"/>
    <w:rsid w:val="002F75C7"/>
    <w:rsid w:val="002F7AF2"/>
    <w:rsid w:val="00300504"/>
    <w:rsid w:val="003013AB"/>
    <w:rsid w:val="003026DD"/>
    <w:rsid w:val="00302B3C"/>
    <w:rsid w:val="003043D4"/>
    <w:rsid w:val="00304484"/>
    <w:rsid w:val="0030499E"/>
    <w:rsid w:val="003070D8"/>
    <w:rsid w:val="00307C0A"/>
    <w:rsid w:val="00310DAD"/>
    <w:rsid w:val="00316C40"/>
    <w:rsid w:val="0031770B"/>
    <w:rsid w:val="0032195B"/>
    <w:rsid w:val="00323276"/>
    <w:rsid w:val="0032456E"/>
    <w:rsid w:val="00324B23"/>
    <w:rsid w:val="0032577C"/>
    <w:rsid w:val="00327F91"/>
    <w:rsid w:val="003307AA"/>
    <w:rsid w:val="00330BDE"/>
    <w:rsid w:val="00335D1A"/>
    <w:rsid w:val="003362D1"/>
    <w:rsid w:val="00336B8B"/>
    <w:rsid w:val="0033724C"/>
    <w:rsid w:val="003463FC"/>
    <w:rsid w:val="00346D77"/>
    <w:rsid w:val="00351051"/>
    <w:rsid w:val="00352283"/>
    <w:rsid w:val="00360BD4"/>
    <w:rsid w:val="00361E9B"/>
    <w:rsid w:val="00363A29"/>
    <w:rsid w:val="00363C93"/>
    <w:rsid w:val="0036492E"/>
    <w:rsid w:val="00365F2E"/>
    <w:rsid w:val="0037063E"/>
    <w:rsid w:val="003714B2"/>
    <w:rsid w:val="00372096"/>
    <w:rsid w:val="003750FF"/>
    <w:rsid w:val="003752AE"/>
    <w:rsid w:val="00377F93"/>
    <w:rsid w:val="00380447"/>
    <w:rsid w:val="003805DB"/>
    <w:rsid w:val="003810A8"/>
    <w:rsid w:val="003839AD"/>
    <w:rsid w:val="003847DE"/>
    <w:rsid w:val="00387F10"/>
    <w:rsid w:val="00390B91"/>
    <w:rsid w:val="00390F49"/>
    <w:rsid w:val="0039253F"/>
    <w:rsid w:val="0039386C"/>
    <w:rsid w:val="0039528C"/>
    <w:rsid w:val="00395C4D"/>
    <w:rsid w:val="003A323C"/>
    <w:rsid w:val="003A3B2B"/>
    <w:rsid w:val="003A47CA"/>
    <w:rsid w:val="003A537F"/>
    <w:rsid w:val="003A784B"/>
    <w:rsid w:val="003B0D22"/>
    <w:rsid w:val="003B1A08"/>
    <w:rsid w:val="003B3EAB"/>
    <w:rsid w:val="003B483D"/>
    <w:rsid w:val="003B4A57"/>
    <w:rsid w:val="003B6D94"/>
    <w:rsid w:val="003D0738"/>
    <w:rsid w:val="003D07C5"/>
    <w:rsid w:val="003D1761"/>
    <w:rsid w:val="003D24EE"/>
    <w:rsid w:val="003D7485"/>
    <w:rsid w:val="003E1599"/>
    <w:rsid w:val="003E2E58"/>
    <w:rsid w:val="003E3178"/>
    <w:rsid w:val="003E4A6B"/>
    <w:rsid w:val="003E63FB"/>
    <w:rsid w:val="003E7673"/>
    <w:rsid w:val="003F03E0"/>
    <w:rsid w:val="003F1C1C"/>
    <w:rsid w:val="003F2732"/>
    <w:rsid w:val="004020FA"/>
    <w:rsid w:val="004021E4"/>
    <w:rsid w:val="004027ED"/>
    <w:rsid w:val="00402921"/>
    <w:rsid w:val="00403AF6"/>
    <w:rsid w:val="00406B0D"/>
    <w:rsid w:val="00406C45"/>
    <w:rsid w:val="004076F7"/>
    <w:rsid w:val="00410771"/>
    <w:rsid w:val="00410DF6"/>
    <w:rsid w:val="004113BB"/>
    <w:rsid w:val="004117F4"/>
    <w:rsid w:val="0041236E"/>
    <w:rsid w:val="004125A4"/>
    <w:rsid w:val="00413532"/>
    <w:rsid w:val="004142EA"/>
    <w:rsid w:val="00416828"/>
    <w:rsid w:val="00424019"/>
    <w:rsid w:val="004247ED"/>
    <w:rsid w:val="00426567"/>
    <w:rsid w:val="00426CFD"/>
    <w:rsid w:val="00427626"/>
    <w:rsid w:val="00430398"/>
    <w:rsid w:val="00434988"/>
    <w:rsid w:val="00436022"/>
    <w:rsid w:val="00444EFE"/>
    <w:rsid w:val="004451E4"/>
    <w:rsid w:val="00450789"/>
    <w:rsid w:val="0045168B"/>
    <w:rsid w:val="00453ACF"/>
    <w:rsid w:val="00453E80"/>
    <w:rsid w:val="00454B20"/>
    <w:rsid w:val="00456A50"/>
    <w:rsid w:val="00456BCA"/>
    <w:rsid w:val="004602F6"/>
    <w:rsid w:val="00463D81"/>
    <w:rsid w:val="00465278"/>
    <w:rsid w:val="0046545A"/>
    <w:rsid w:val="00465F5B"/>
    <w:rsid w:val="0046617D"/>
    <w:rsid w:val="00467867"/>
    <w:rsid w:val="00471FE2"/>
    <w:rsid w:val="00473492"/>
    <w:rsid w:val="00473CC0"/>
    <w:rsid w:val="00476E09"/>
    <w:rsid w:val="0048091A"/>
    <w:rsid w:val="00480AD2"/>
    <w:rsid w:val="00480D73"/>
    <w:rsid w:val="00483AA8"/>
    <w:rsid w:val="00485538"/>
    <w:rsid w:val="00487B4C"/>
    <w:rsid w:val="0049040E"/>
    <w:rsid w:val="0049091F"/>
    <w:rsid w:val="00491DA7"/>
    <w:rsid w:val="00491DFF"/>
    <w:rsid w:val="004924FD"/>
    <w:rsid w:val="00492E32"/>
    <w:rsid w:val="00493786"/>
    <w:rsid w:val="004942D5"/>
    <w:rsid w:val="004947C7"/>
    <w:rsid w:val="004971BA"/>
    <w:rsid w:val="004A0345"/>
    <w:rsid w:val="004A25D6"/>
    <w:rsid w:val="004A3C67"/>
    <w:rsid w:val="004A412D"/>
    <w:rsid w:val="004A4BE3"/>
    <w:rsid w:val="004A61C4"/>
    <w:rsid w:val="004A7B78"/>
    <w:rsid w:val="004A7FB1"/>
    <w:rsid w:val="004B1141"/>
    <w:rsid w:val="004B1394"/>
    <w:rsid w:val="004B14D3"/>
    <w:rsid w:val="004B160E"/>
    <w:rsid w:val="004B3D2D"/>
    <w:rsid w:val="004B461E"/>
    <w:rsid w:val="004B67E0"/>
    <w:rsid w:val="004B790D"/>
    <w:rsid w:val="004C039A"/>
    <w:rsid w:val="004C2370"/>
    <w:rsid w:val="004C38C1"/>
    <w:rsid w:val="004C460B"/>
    <w:rsid w:val="004C485E"/>
    <w:rsid w:val="004C4C1B"/>
    <w:rsid w:val="004C73E2"/>
    <w:rsid w:val="004C7409"/>
    <w:rsid w:val="004C758B"/>
    <w:rsid w:val="004C7F29"/>
    <w:rsid w:val="004C7F43"/>
    <w:rsid w:val="004D13E6"/>
    <w:rsid w:val="004D1530"/>
    <w:rsid w:val="004D4565"/>
    <w:rsid w:val="004D6E64"/>
    <w:rsid w:val="004E0429"/>
    <w:rsid w:val="004E1085"/>
    <w:rsid w:val="004E1D0E"/>
    <w:rsid w:val="004E3CEA"/>
    <w:rsid w:val="004E3EB0"/>
    <w:rsid w:val="004E546B"/>
    <w:rsid w:val="004E55D0"/>
    <w:rsid w:val="004E5827"/>
    <w:rsid w:val="004E5C4E"/>
    <w:rsid w:val="004E65E6"/>
    <w:rsid w:val="004E730A"/>
    <w:rsid w:val="004F368D"/>
    <w:rsid w:val="00503093"/>
    <w:rsid w:val="005035E6"/>
    <w:rsid w:val="00504B32"/>
    <w:rsid w:val="00505579"/>
    <w:rsid w:val="00505D8D"/>
    <w:rsid w:val="00507726"/>
    <w:rsid w:val="00507EB3"/>
    <w:rsid w:val="005108D9"/>
    <w:rsid w:val="00511BFB"/>
    <w:rsid w:val="00511F0E"/>
    <w:rsid w:val="00512FF8"/>
    <w:rsid w:val="005150D1"/>
    <w:rsid w:val="00517A33"/>
    <w:rsid w:val="0052014C"/>
    <w:rsid w:val="005228D2"/>
    <w:rsid w:val="00522E9C"/>
    <w:rsid w:val="0052592E"/>
    <w:rsid w:val="00525971"/>
    <w:rsid w:val="00526761"/>
    <w:rsid w:val="0052711B"/>
    <w:rsid w:val="00527CFB"/>
    <w:rsid w:val="00531479"/>
    <w:rsid w:val="00532832"/>
    <w:rsid w:val="0053393C"/>
    <w:rsid w:val="00533DF3"/>
    <w:rsid w:val="00535B24"/>
    <w:rsid w:val="00536F5E"/>
    <w:rsid w:val="00540348"/>
    <w:rsid w:val="0054161D"/>
    <w:rsid w:val="00542ACE"/>
    <w:rsid w:val="00543160"/>
    <w:rsid w:val="005441F3"/>
    <w:rsid w:val="00544380"/>
    <w:rsid w:val="005443C8"/>
    <w:rsid w:val="0054464E"/>
    <w:rsid w:val="00545817"/>
    <w:rsid w:val="005466A1"/>
    <w:rsid w:val="0054724F"/>
    <w:rsid w:val="005474EA"/>
    <w:rsid w:val="00552AD0"/>
    <w:rsid w:val="00552D0E"/>
    <w:rsid w:val="005558D2"/>
    <w:rsid w:val="00555F73"/>
    <w:rsid w:val="00557B86"/>
    <w:rsid w:val="00561CB6"/>
    <w:rsid w:val="00562E39"/>
    <w:rsid w:val="00563685"/>
    <w:rsid w:val="005641EC"/>
    <w:rsid w:val="0056471F"/>
    <w:rsid w:val="00567506"/>
    <w:rsid w:val="005709CB"/>
    <w:rsid w:val="0057158E"/>
    <w:rsid w:val="0057282C"/>
    <w:rsid w:val="00572CF6"/>
    <w:rsid w:val="005733EA"/>
    <w:rsid w:val="00574467"/>
    <w:rsid w:val="00575BA5"/>
    <w:rsid w:val="00581CD0"/>
    <w:rsid w:val="00584AAB"/>
    <w:rsid w:val="00584F5D"/>
    <w:rsid w:val="00586249"/>
    <w:rsid w:val="00586616"/>
    <w:rsid w:val="0059067D"/>
    <w:rsid w:val="00592FF8"/>
    <w:rsid w:val="005933C7"/>
    <w:rsid w:val="00593F57"/>
    <w:rsid w:val="005964B0"/>
    <w:rsid w:val="00597D25"/>
    <w:rsid w:val="005A0D5B"/>
    <w:rsid w:val="005A50A6"/>
    <w:rsid w:val="005A5AC6"/>
    <w:rsid w:val="005B1007"/>
    <w:rsid w:val="005B4E25"/>
    <w:rsid w:val="005B5D7A"/>
    <w:rsid w:val="005B6495"/>
    <w:rsid w:val="005C01CD"/>
    <w:rsid w:val="005C0475"/>
    <w:rsid w:val="005C0CE4"/>
    <w:rsid w:val="005C160E"/>
    <w:rsid w:val="005C23ED"/>
    <w:rsid w:val="005C6635"/>
    <w:rsid w:val="005C68AF"/>
    <w:rsid w:val="005D2028"/>
    <w:rsid w:val="005D2210"/>
    <w:rsid w:val="005D3951"/>
    <w:rsid w:val="005D6599"/>
    <w:rsid w:val="005D6EB8"/>
    <w:rsid w:val="005D7CC4"/>
    <w:rsid w:val="005E0391"/>
    <w:rsid w:val="005E38AB"/>
    <w:rsid w:val="005E69EB"/>
    <w:rsid w:val="005E6BDA"/>
    <w:rsid w:val="005E72AF"/>
    <w:rsid w:val="005F0BBA"/>
    <w:rsid w:val="005F2971"/>
    <w:rsid w:val="005F4FEC"/>
    <w:rsid w:val="005F55C2"/>
    <w:rsid w:val="005F5732"/>
    <w:rsid w:val="005F5FF8"/>
    <w:rsid w:val="005F6D77"/>
    <w:rsid w:val="00601B99"/>
    <w:rsid w:val="00603512"/>
    <w:rsid w:val="00603FCB"/>
    <w:rsid w:val="0060487B"/>
    <w:rsid w:val="00605584"/>
    <w:rsid w:val="006077DA"/>
    <w:rsid w:val="006077F9"/>
    <w:rsid w:val="00612757"/>
    <w:rsid w:val="006127ED"/>
    <w:rsid w:val="006168B3"/>
    <w:rsid w:val="00616DAC"/>
    <w:rsid w:val="00617A9E"/>
    <w:rsid w:val="00620F96"/>
    <w:rsid w:val="006214EF"/>
    <w:rsid w:val="006222A2"/>
    <w:rsid w:val="006254AB"/>
    <w:rsid w:val="00626191"/>
    <w:rsid w:val="006270B3"/>
    <w:rsid w:val="0063037D"/>
    <w:rsid w:val="0063079E"/>
    <w:rsid w:val="0063137A"/>
    <w:rsid w:val="00632401"/>
    <w:rsid w:val="00633DB3"/>
    <w:rsid w:val="00635DFE"/>
    <w:rsid w:val="006424FE"/>
    <w:rsid w:val="00642522"/>
    <w:rsid w:val="00642D4A"/>
    <w:rsid w:val="006431CD"/>
    <w:rsid w:val="0064358E"/>
    <w:rsid w:val="00643B6B"/>
    <w:rsid w:val="0064588F"/>
    <w:rsid w:val="006472AF"/>
    <w:rsid w:val="00652B4B"/>
    <w:rsid w:val="006531C9"/>
    <w:rsid w:val="006532EB"/>
    <w:rsid w:val="0065349B"/>
    <w:rsid w:val="00660075"/>
    <w:rsid w:val="00661059"/>
    <w:rsid w:val="00663238"/>
    <w:rsid w:val="006647DE"/>
    <w:rsid w:val="0066687F"/>
    <w:rsid w:val="00666C80"/>
    <w:rsid w:val="00667531"/>
    <w:rsid w:val="00670FAF"/>
    <w:rsid w:val="00672FE3"/>
    <w:rsid w:val="006732D5"/>
    <w:rsid w:val="00673854"/>
    <w:rsid w:val="00674B4B"/>
    <w:rsid w:val="00675DA7"/>
    <w:rsid w:val="00675F7B"/>
    <w:rsid w:val="0067676E"/>
    <w:rsid w:val="00676D4C"/>
    <w:rsid w:val="00680D6E"/>
    <w:rsid w:val="006845EB"/>
    <w:rsid w:val="0068576D"/>
    <w:rsid w:val="00685F77"/>
    <w:rsid w:val="006937E9"/>
    <w:rsid w:val="00693F4D"/>
    <w:rsid w:val="006960B8"/>
    <w:rsid w:val="006A0813"/>
    <w:rsid w:val="006A7EB6"/>
    <w:rsid w:val="006B1C79"/>
    <w:rsid w:val="006B2C0A"/>
    <w:rsid w:val="006B30CA"/>
    <w:rsid w:val="006B345B"/>
    <w:rsid w:val="006B4029"/>
    <w:rsid w:val="006B43D7"/>
    <w:rsid w:val="006B4F67"/>
    <w:rsid w:val="006B4F80"/>
    <w:rsid w:val="006B7F57"/>
    <w:rsid w:val="006C052C"/>
    <w:rsid w:val="006C464A"/>
    <w:rsid w:val="006C5245"/>
    <w:rsid w:val="006C6673"/>
    <w:rsid w:val="006C6A48"/>
    <w:rsid w:val="006C7407"/>
    <w:rsid w:val="006D3784"/>
    <w:rsid w:val="006D3D25"/>
    <w:rsid w:val="006D40C6"/>
    <w:rsid w:val="006D7248"/>
    <w:rsid w:val="006D74D9"/>
    <w:rsid w:val="006E15D4"/>
    <w:rsid w:val="006E1A3B"/>
    <w:rsid w:val="006E29BB"/>
    <w:rsid w:val="006E2B16"/>
    <w:rsid w:val="006E2C79"/>
    <w:rsid w:val="006E4227"/>
    <w:rsid w:val="006F4432"/>
    <w:rsid w:val="006F5DC3"/>
    <w:rsid w:val="006F5FFB"/>
    <w:rsid w:val="006F658E"/>
    <w:rsid w:val="00700D4D"/>
    <w:rsid w:val="00702A0B"/>
    <w:rsid w:val="0070339B"/>
    <w:rsid w:val="007052E0"/>
    <w:rsid w:val="0070720E"/>
    <w:rsid w:val="007100D4"/>
    <w:rsid w:val="00710F78"/>
    <w:rsid w:val="00711929"/>
    <w:rsid w:val="00711BA4"/>
    <w:rsid w:val="0071203D"/>
    <w:rsid w:val="00713F3F"/>
    <w:rsid w:val="007164F0"/>
    <w:rsid w:val="0071768C"/>
    <w:rsid w:val="00717EEF"/>
    <w:rsid w:val="00720163"/>
    <w:rsid w:val="0072243B"/>
    <w:rsid w:val="00722CB9"/>
    <w:rsid w:val="00723775"/>
    <w:rsid w:val="00724586"/>
    <w:rsid w:val="007246C1"/>
    <w:rsid w:val="00726A0C"/>
    <w:rsid w:val="00727A4C"/>
    <w:rsid w:val="00730CDC"/>
    <w:rsid w:val="00731077"/>
    <w:rsid w:val="00731EA5"/>
    <w:rsid w:val="007344CE"/>
    <w:rsid w:val="007353E5"/>
    <w:rsid w:val="00737DF3"/>
    <w:rsid w:val="007434F2"/>
    <w:rsid w:val="007465A2"/>
    <w:rsid w:val="00747733"/>
    <w:rsid w:val="00750CBC"/>
    <w:rsid w:val="00753CB7"/>
    <w:rsid w:val="00756245"/>
    <w:rsid w:val="00756DC0"/>
    <w:rsid w:val="007618E8"/>
    <w:rsid w:val="00761B5D"/>
    <w:rsid w:val="007653D1"/>
    <w:rsid w:val="00767DF7"/>
    <w:rsid w:val="00776563"/>
    <w:rsid w:val="0078063E"/>
    <w:rsid w:val="00781333"/>
    <w:rsid w:val="007825E0"/>
    <w:rsid w:val="00783283"/>
    <w:rsid w:val="00783321"/>
    <w:rsid w:val="00787A8A"/>
    <w:rsid w:val="00790D9C"/>
    <w:rsid w:val="00792B0C"/>
    <w:rsid w:val="00792B12"/>
    <w:rsid w:val="007935CC"/>
    <w:rsid w:val="00794FC2"/>
    <w:rsid w:val="00795AA3"/>
    <w:rsid w:val="007A233A"/>
    <w:rsid w:val="007A52DD"/>
    <w:rsid w:val="007A6C4F"/>
    <w:rsid w:val="007A743D"/>
    <w:rsid w:val="007A77AE"/>
    <w:rsid w:val="007B1738"/>
    <w:rsid w:val="007B3CBC"/>
    <w:rsid w:val="007B4601"/>
    <w:rsid w:val="007B5978"/>
    <w:rsid w:val="007B68A7"/>
    <w:rsid w:val="007C00E2"/>
    <w:rsid w:val="007C4CF2"/>
    <w:rsid w:val="007C5412"/>
    <w:rsid w:val="007C5605"/>
    <w:rsid w:val="007C5D51"/>
    <w:rsid w:val="007C6F54"/>
    <w:rsid w:val="007C7FB4"/>
    <w:rsid w:val="007D1965"/>
    <w:rsid w:val="007D258E"/>
    <w:rsid w:val="007D313D"/>
    <w:rsid w:val="007D3A8B"/>
    <w:rsid w:val="007D3EF6"/>
    <w:rsid w:val="007D55A5"/>
    <w:rsid w:val="007D60A3"/>
    <w:rsid w:val="007D6DC9"/>
    <w:rsid w:val="007E1673"/>
    <w:rsid w:val="007E1674"/>
    <w:rsid w:val="007E16C9"/>
    <w:rsid w:val="007E35D3"/>
    <w:rsid w:val="007E3AA8"/>
    <w:rsid w:val="007F0433"/>
    <w:rsid w:val="007F05E3"/>
    <w:rsid w:val="007F3B2F"/>
    <w:rsid w:val="007F3B98"/>
    <w:rsid w:val="007F5312"/>
    <w:rsid w:val="007F5CD7"/>
    <w:rsid w:val="007F70BD"/>
    <w:rsid w:val="00800AA2"/>
    <w:rsid w:val="00801D14"/>
    <w:rsid w:val="00803FA3"/>
    <w:rsid w:val="0080463B"/>
    <w:rsid w:val="00806ABE"/>
    <w:rsid w:val="00806E2A"/>
    <w:rsid w:val="0081019C"/>
    <w:rsid w:val="008115E6"/>
    <w:rsid w:val="0081183A"/>
    <w:rsid w:val="00813119"/>
    <w:rsid w:val="008155F2"/>
    <w:rsid w:val="0081569A"/>
    <w:rsid w:val="00816DA2"/>
    <w:rsid w:val="008200D2"/>
    <w:rsid w:val="008221C2"/>
    <w:rsid w:val="0082422E"/>
    <w:rsid w:val="00824DFE"/>
    <w:rsid w:val="00832C08"/>
    <w:rsid w:val="00833B47"/>
    <w:rsid w:val="00835F44"/>
    <w:rsid w:val="0083671C"/>
    <w:rsid w:val="00836BB2"/>
    <w:rsid w:val="00840306"/>
    <w:rsid w:val="008413A3"/>
    <w:rsid w:val="0084205B"/>
    <w:rsid w:val="00842965"/>
    <w:rsid w:val="00843859"/>
    <w:rsid w:val="00846185"/>
    <w:rsid w:val="008472BD"/>
    <w:rsid w:val="008503F0"/>
    <w:rsid w:val="00850941"/>
    <w:rsid w:val="00853569"/>
    <w:rsid w:val="00855A19"/>
    <w:rsid w:val="008600C1"/>
    <w:rsid w:val="00860463"/>
    <w:rsid w:val="00860F08"/>
    <w:rsid w:val="00861634"/>
    <w:rsid w:val="008623CE"/>
    <w:rsid w:val="00862FD7"/>
    <w:rsid w:val="008636E7"/>
    <w:rsid w:val="00863D60"/>
    <w:rsid w:val="00870425"/>
    <w:rsid w:val="008707A9"/>
    <w:rsid w:val="00871D39"/>
    <w:rsid w:val="00873B00"/>
    <w:rsid w:val="0087465A"/>
    <w:rsid w:val="00877236"/>
    <w:rsid w:val="00877D0E"/>
    <w:rsid w:val="00880E48"/>
    <w:rsid w:val="008814E2"/>
    <w:rsid w:val="00882753"/>
    <w:rsid w:val="00882E57"/>
    <w:rsid w:val="0088574E"/>
    <w:rsid w:val="008866B0"/>
    <w:rsid w:val="008934EC"/>
    <w:rsid w:val="00893A3C"/>
    <w:rsid w:val="00893DA7"/>
    <w:rsid w:val="008946B2"/>
    <w:rsid w:val="00896AF6"/>
    <w:rsid w:val="008A0679"/>
    <w:rsid w:val="008A13BE"/>
    <w:rsid w:val="008A2518"/>
    <w:rsid w:val="008A2F61"/>
    <w:rsid w:val="008A310E"/>
    <w:rsid w:val="008A4CCD"/>
    <w:rsid w:val="008A4F82"/>
    <w:rsid w:val="008A5732"/>
    <w:rsid w:val="008A7786"/>
    <w:rsid w:val="008A7852"/>
    <w:rsid w:val="008A7861"/>
    <w:rsid w:val="008B09C6"/>
    <w:rsid w:val="008B1DE9"/>
    <w:rsid w:val="008B24AB"/>
    <w:rsid w:val="008B3AE9"/>
    <w:rsid w:val="008B3F71"/>
    <w:rsid w:val="008B44B1"/>
    <w:rsid w:val="008B59CA"/>
    <w:rsid w:val="008B5C40"/>
    <w:rsid w:val="008B6865"/>
    <w:rsid w:val="008B7DA7"/>
    <w:rsid w:val="008C098F"/>
    <w:rsid w:val="008C3064"/>
    <w:rsid w:val="008C3402"/>
    <w:rsid w:val="008C4F40"/>
    <w:rsid w:val="008C4F4C"/>
    <w:rsid w:val="008D1B82"/>
    <w:rsid w:val="008D2CC0"/>
    <w:rsid w:val="008D3122"/>
    <w:rsid w:val="008D4E62"/>
    <w:rsid w:val="008D5893"/>
    <w:rsid w:val="008D65A5"/>
    <w:rsid w:val="008E38C9"/>
    <w:rsid w:val="008E3BFA"/>
    <w:rsid w:val="008E3F4A"/>
    <w:rsid w:val="008E4D3B"/>
    <w:rsid w:val="008E55C5"/>
    <w:rsid w:val="008E6F3A"/>
    <w:rsid w:val="008E7CDB"/>
    <w:rsid w:val="008F00BC"/>
    <w:rsid w:val="008F66F0"/>
    <w:rsid w:val="008F7339"/>
    <w:rsid w:val="008F7FF5"/>
    <w:rsid w:val="00902678"/>
    <w:rsid w:val="00904257"/>
    <w:rsid w:val="00905CCD"/>
    <w:rsid w:val="00905F38"/>
    <w:rsid w:val="009070BB"/>
    <w:rsid w:val="00907E05"/>
    <w:rsid w:val="00907EBF"/>
    <w:rsid w:val="00907F99"/>
    <w:rsid w:val="00911A2B"/>
    <w:rsid w:val="00911FFB"/>
    <w:rsid w:val="009137DE"/>
    <w:rsid w:val="00913B7B"/>
    <w:rsid w:val="00917A57"/>
    <w:rsid w:val="00925CE2"/>
    <w:rsid w:val="00931DB6"/>
    <w:rsid w:val="009323FC"/>
    <w:rsid w:val="009347F3"/>
    <w:rsid w:val="00935F8E"/>
    <w:rsid w:val="0094132C"/>
    <w:rsid w:val="00944084"/>
    <w:rsid w:val="00944DB6"/>
    <w:rsid w:val="00947707"/>
    <w:rsid w:val="00947C66"/>
    <w:rsid w:val="009524DC"/>
    <w:rsid w:val="009528E3"/>
    <w:rsid w:val="00953A93"/>
    <w:rsid w:val="00953D96"/>
    <w:rsid w:val="00954FDB"/>
    <w:rsid w:val="00956944"/>
    <w:rsid w:val="00956DA0"/>
    <w:rsid w:val="00960FD6"/>
    <w:rsid w:val="00961197"/>
    <w:rsid w:val="009618B2"/>
    <w:rsid w:val="00963C89"/>
    <w:rsid w:val="009664B0"/>
    <w:rsid w:val="009676E1"/>
    <w:rsid w:val="00970F19"/>
    <w:rsid w:val="00971FED"/>
    <w:rsid w:val="009726DC"/>
    <w:rsid w:val="00976F13"/>
    <w:rsid w:val="00977D0C"/>
    <w:rsid w:val="00980913"/>
    <w:rsid w:val="00980C13"/>
    <w:rsid w:val="00980FD1"/>
    <w:rsid w:val="009815D1"/>
    <w:rsid w:val="00981EC8"/>
    <w:rsid w:val="00982259"/>
    <w:rsid w:val="0098378E"/>
    <w:rsid w:val="00985A9D"/>
    <w:rsid w:val="0098700F"/>
    <w:rsid w:val="00987CFA"/>
    <w:rsid w:val="0099000D"/>
    <w:rsid w:val="009916C6"/>
    <w:rsid w:val="00994FF6"/>
    <w:rsid w:val="00995E87"/>
    <w:rsid w:val="00997A82"/>
    <w:rsid w:val="009A0764"/>
    <w:rsid w:val="009A67A0"/>
    <w:rsid w:val="009A6BE4"/>
    <w:rsid w:val="009B1CFD"/>
    <w:rsid w:val="009B45F6"/>
    <w:rsid w:val="009B68B4"/>
    <w:rsid w:val="009C2240"/>
    <w:rsid w:val="009C49D5"/>
    <w:rsid w:val="009D00F4"/>
    <w:rsid w:val="009D01EE"/>
    <w:rsid w:val="009D43D3"/>
    <w:rsid w:val="009D4FC7"/>
    <w:rsid w:val="009D54CF"/>
    <w:rsid w:val="009D5C65"/>
    <w:rsid w:val="009D7E71"/>
    <w:rsid w:val="009E17D8"/>
    <w:rsid w:val="009E4952"/>
    <w:rsid w:val="009E4B37"/>
    <w:rsid w:val="009E4D42"/>
    <w:rsid w:val="009E7AD7"/>
    <w:rsid w:val="009F0F35"/>
    <w:rsid w:val="009F239A"/>
    <w:rsid w:val="009F24BF"/>
    <w:rsid w:val="009F4289"/>
    <w:rsid w:val="009F4D65"/>
    <w:rsid w:val="009F597D"/>
    <w:rsid w:val="009F6FCB"/>
    <w:rsid w:val="00A01575"/>
    <w:rsid w:val="00A0354C"/>
    <w:rsid w:val="00A040F8"/>
    <w:rsid w:val="00A1034B"/>
    <w:rsid w:val="00A10F8D"/>
    <w:rsid w:val="00A13106"/>
    <w:rsid w:val="00A136E1"/>
    <w:rsid w:val="00A15968"/>
    <w:rsid w:val="00A20D7F"/>
    <w:rsid w:val="00A23321"/>
    <w:rsid w:val="00A247A2"/>
    <w:rsid w:val="00A256FA"/>
    <w:rsid w:val="00A263A9"/>
    <w:rsid w:val="00A26D9A"/>
    <w:rsid w:val="00A32A2F"/>
    <w:rsid w:val="00A3441E"/>
    <w:rsid w:val="00A363D8"/>
    <w:rsid w:val="00A401B7"/>
    <w:rsid w:val="00A404D2"/>
    <w:rsid w:val="00A4051E"/>
    <w:rsid w:val="00A411BB"/>
    <w:rsid w:val="00A41207"/>
    <w:rsid w:val="00A41525"/>
    <w:rsid w:val="00A42F5D"/>
    <w:rsid w:val="00A45CC8"/>
    <w:rsid w:val="00A45FBA"/>
    <w:rsid w:val="00A5057E"/>
    <w:rsid w:val="00A511B1"/>
    <w:rsid w:val="00A51B19"/>
    <w:rsid w:val="00A52A28"/>
    <w:rsid w:val="00A539CF"/>
    <w:rsid w:val="00A56A06"/>
    <w:rsid w:val="00A61F26"/>
    <w:rsid w:val="00A64525"/>
    <w:rsid w:val="00A65BF7"/>
    <w:rsid w:val="00A67A23"/>
    <w:rsid w:val="00A7043A"/>
    <w:rsid w:val="00A708EF"/>
    <w:rsid w:val="00A70C9E"/>
    <w:rsid w:val="00A7262E"/>
    <w:rsid w:val="00A75B4F"/>
    <w:rsid w:val="00A766B0"/>
    <w:rsid w:val="00A81AC0"/>
    <w:rsid w:val="00A82071"/>
    <w:rsid w:val="00A82590"/>
    <w:rsid w:val="00A827DD"/>
    <w:rsid w:val="00A8338A"/>
    <w:rsid w:val="00A84127"/>
    <w:rsid w:val="00A85176"/>
    <w:rsid w:val="00A87B06"/>
    <w:rsid w:val="00A90027"/>
    <w:rsid w:val="00A90D2E"/>
    <w:rsid w:val="00A95E3F"/>
    <w:rsid w:val="00A96A97"/>
    <w:rsid w:val="00A96EA8"/>
    <w:rsid w:val="00AA00C1"/>
    <w:rsid w:val="00AA0759"/>
    <w:rsid w:val="00AA20F4"/>
    <w:rsid w:val="00AA3555"/>
    <w:rsid w:val="00AA53F5"/>
    <w:rsid w:val="00AA71D2"/>
    <w:rsid w:val="00AB076F"/>
    <w:rsid w:val="00AB2E35"/>
    <w:rsid w:val="00AB482F"/>
    <w:rsid w:val="00AB6A94"/>
    <w:rsid w:val="00AB6F3A"/>
    <w:rsid w:val="00AB7EDE"/>
    <w:rsid w:val="00AC0382"/>
    <w:rsid w:val="00AC1F39"/>
    <w:rsid w:val="00AC3E4E"/>
    <w:rsid w:val="00AC55A7"/>
    <w:rsid w:val="00AD4D30"/>
    <w:rsid w:val="00AD51F1"/>
    <w:rsid w:val="00AD51FC"/>
    <w:rsid w:val="00AD5342"/>
    <w:rsid w:val="00AD57CD"/>
    <w:rsid w:val="00AD6A20"/>
    <w:rsid w:val="00AD7E30"/>
    <w:rsid w:val="00AE1797"/>
    <w:rsid w:val="00AE1C58"/>
    <w:rsid w:val="00AE2B8D"/>
    <w:rsid w:val="00AE31F3"/>
    <w:rsid w:val="00AE51E4"/>
    <w:rsid w:val="00AE59DA"/>
    <w:rsid w:val="00AE70EA"/>
    <w:rsid w:val="00AE7403"/>
    <w:rsid w:val="00AF0B4F"/>
    <w:rsid w:val="00B02840"/>
    <w:rsid w:val="00B0374B"/>
    <w:rsid w:val="00B0503E"/>
    <w:rsid w:val="00B0784A"/>
    <w:rsid w:val="00B11FF1"/>
    <w:rsid w:val="00B1260E"/>
    <w:rsid w:val="00B13AFE"/>
    <w:rsid w:val="00B16031"/>
    <w:rsid w:val="00B17821"/>
    <w:rsid w:val="00B254E9"/>
    <w:rsid w:val="00B2742C"/>
    <w:rsid w:val="00B313CC"/>
    <w:rsid w:val="00B3453E"/>
    <w:rsid w:val="00B3566B"/>
    <w:rsid w:val="00B3753C"/>
    <w:rsid w:val="00B42149"/>
    <w:rsid w:val="00B42664"/>
    <w:rsid w:val="00B446CF"/>
    <w:rsid w:val="00B44805"/>
    <w:rsid w:val="00B44A95"/>
    <w:rsid w:val="00B44BB2"/>
    <w:rsid w:val="00B45AD1"/>
    <w:rsid w:val="00B45F0E"/>
    <w:rsid w:val="00B46506"/>
    <w:rsid w:val="00B51B87"/>
    <w:rsid w:val="00B52E95"/>
    <w:rsid w:val="00B5311B"/>
    <w:rsid w:val="00B53DFB"/>
    <w:rsid w:val="00B550F5"/>
    <w:rsid w:val="00B5582F"/>
    <w:rsid w:val="00B62CFA"/>
    <w:rsid w:val="00B64A7E"/>
    <w:rsid w:val="00B702EC"/>
    <w:rsid w:val="00B71C42"/>
    <w:rsid w:val="00B73204"/>
    <w:rsid w:val="00B7370E"/>
    <w:rsid w:val="00B73D0D"/>
    <w:rsid w:val="00B75C4D"/>
    <w:rsid w:val="00B76845"/>
    <w:rsid w:val="00B76959"/>
    <w:rsid w:val="00B76A4E"/>
    <w:rsid w:val="00B803BA"/>
    <w:rsid w:val="00B807B7"/>
    <w:rsid w:val="00B83EAE"/>
    <w:rsid w:val="00B846E2"/>
    <w:rsid w:val="00B8472C"/>
    <w:rsid w:val="00B85885"/>
    <w:rsid w:val="00B9040C"/>
    <w:rsid w:val="00B9228E"/>
    <w:rsid w:val="00B922C8"/>
    <w:rsid w:val="00B94F78"/>
    <w:rsid w:val="00B978C2"/>
    <w:rsid w:val="00BA257B"/>
    <w:rsid w:val="00BA2D75"/>
    <w:rsid w:val="00BA5766"/>
    <w:rsid w:val="00BB023C"/>
    <w:rsid w:val="00BB16FD"/>
    <w:rsid w:val="00BB19F8"/>
    <w:rsid w:val="00BB23A4"/>
    <w:rsid w:val="00BB273B"/>
    <w:rsid w:val="00BB2EA2"/>
    <w:rsid w:val="00BB3F8E"/>
    <w:rsid w:val="00BB7381"/>
    <w:rsid w:val="00BC1E4E"/>
    <w:rsid w:val="00BC2924"/>
    <w:rsid w:val="00BC54FB"/>
    <w:rsid w:val="00BC78EF"/>
    <w:rsid w:val="00BC7A7A"/>
    <w:rsid w:val="00BD164D"/>
    <w:rsid w:val="00BD2871"/>
    <w:rsid w:val="00BD2F2C"/>
    <w:rsid w:val="00BD3C9C"/>
    <w:rsid w:val="00BD3F7F"/>
    <w:rsid w:val="00BD5CD0"/>
    <w:rsid w:val="00BD74EB"/>
    <w:rsid w:val="00BD7AA7"/>
    <w:rsid w:val="00BE0FDF"/>
    <w:rsid w:val="00BE11E2"/>
    <w:rsid w:val="00BE1C1B"/>
    <w:rsid w:val="00BE22DA"/>
    <w:rsid w:val="00BE3C85"/>
    <w:rsid w:val="00BE5417"/>
    <w:rsid w:val="00BE662E"/>
    <w:rsid w:val="00BE7CA0"/>
    <w:rsid w:val="00BE7D21"/>
    <w:rsid w:val="00BF0577"/>
    <w:rsid w:val="00BF1759"/>
    <w:rsid w:val="00BF6282"/>
    <w:rsid w:val="00BF78CD"/>
    <w:rsid w:val="00C01630"/>
    <w:rsid w:val="00C02A94"/>
    <w:rsid w:val="00C06E2C"/>
    <w:rsid w:val="00C1281B"/>
    <w:rsid w:val="00C12D38"/>
    <w:rsid w:val="00C13A38"/>
    <w:rsid w:val="00C15C8E"/>
    <w:rsid w:val="00C16605"/>
    <w:rsid w:val="00C17428"/>
    <w:rsid w:val="00C17D4A"/>
    <w:rsid w:val="00C20546"/>
    <w:rsid w:val="00C20FCA"/>
    <w:rsid w:val="00C21F46"/>
    <w:rsid w:val="00C2207D"/>
    <w:rsid w:val="00C22EE2"/>
    <w:rsid w:val="00C23290"/>
    <w:rsid w:val="00C245CB"/>
    <w:rsid w:val="00C25C25"/>
    <w:rsid w:val="00C27812"/>
    <w:rsid w:val="00C2794C"/>
    <w:rsid w:val="00C319FC"/>
    <w:rsid w:val="00C32F53"/>
    <w:rsid w:val="00C3319A"/>
    <w:rsid w:val="00C34600"/>
    <w:rsid w:val="00C36EC7"/>
    <w:rsid w:val="00C36EFA"/>
    <w:rsid w:val="00C41AC6"/>
    <w:rsid w:val="00C4604C"/>
    <w:rsid w:val="00C4778C"/>
    <w:rsid w:val="00C51A32"/>
    <w:rsid w:val="00C5592C"/>
    <w:rsid w:val="00C56884"/>
    <w:rsid w:val="00C602E8"/>
    <w:rsid w:val="00C635A7"/>
    <w:rsid w:val="00C66349"/>
    <w:rsid w:val="00C66506"/>
    <w:rsid w:val="00C71C1D"/>
    <w:rsid w:val="00C73295"/>
    <w:rsid w:val="00C7339B"/>
    <w:rsid w:val="00C74FA2"/>
    <w:rsid w:val="00C75E8A"/>
    <w:rsid w:val="00C77217"/>
    <w:rsid w:val="00C803ED"/>
    <w:rsid w:val="00C814BC"/>
    <w:rsid w:val="00C81E02"/>
    <w:rsid w:val="00C82D30"/>
    <w:rsid w:val="00C8330E"/>
    <w:rsid w:val="00C8610A"/>
    <w:rsid w:val="00C92554"/>
    <w:rsid w:val="00C939D5"/>
    <w:rsid w:val="00C94AF3"/>
    <w:rsid w:val="00CA0DF8"/>
    <w:rsid w:val="00CA1CF3"/>
    <w:rsid w:val="00CA2107"/>
    <w:rsid w:val="00CA2E16"/>
    <w:rsid w:val="00CA512A"/>
    <w:rsid w:val="00CA52B1"/>
    <w:rsid w:val="00CB0B7B"/>
    <w:rsid w:val="00CB1B06"/>
    <w:rsid w:val="00CB37BC"/>
    <w:rsid w:val="00CB47AB"/>
    <w:rsid w:val="00CB76EC"/>
    <w:rsid w:val="00CC09C0"/>
    <w:rsid w:val="00CC22A3"/>
    <w:rsid w:val="00CC4722"/>
    <w:rsid w:val="00CC4CA7"/>
    <w:rsid w:val="00CC75CD"/>
    <w:rsid w:val="00CC78DF"/>
    <w:rsid w:val="00CD1A0A"/>
    <w:rsid w:val="00CD3F41"/>
    <w:rsid w:val="00CD4911"/>
    <w:rsid w:val="00CD4ED7"/>
    <w:rsid w:val="00CD5CE4"/>
    <w:rsid w:val="00CD75AF"/>
    <w:rsid w:val="00CD7C13"/>
    <w:rsid w:val="00CD7D5E"/>
    <w:rsid w:val="00CD7F19"/>
    <w:rsid w:val="00CE05AF"/>
    <w:rsid w:val="00CE0825"/>
    <w:rsid w:val="00CE0B76"/>
    <w:rsid w:val="00CE1061"/>
    <w:rsid w:val="00CE33EF"/>
    <w:rsid w:val="00CE64B6"/>
    <w:rsid w:val="00CE75E1"/>
    <w:rsid w:val="00CE7669"/>
    <w:rsid w:val="00CF1065"/>
    <w:rsid w:val="00CF2CA5"/>
    <w:rsid w:val="00CF56D3"/>
    <w:rsid w:val="00CF59BA"/>
    <w:rsid w:val="00CF5B6D"/>
    <w:rsid w:val="00CF61F9"/>
    <w:rsid w:val="00CF7280"/>
    <w:rsid w:val="00CF7288"/>
    <w:rsid w:val="00CF7607"/>
    <w:rsid w:val="00D00724"/>
    <w:rsid w:val="00D00820"/>
    <w:rsid w:val="00D034A6"/>
    <w:rsid w:val="00D039E7"/>
    <w:rsid w:val="00D07E7C"/>
    <w:rsid w:val="00D10C42"/>
    <w:rsid w:val="00D11620"/>
    <w:rsid w:val="00D1618D"/>
    <w:rsid w:val="00D1779E"/>
    <w:rsid w:val="00D207D1"/>
    <w:rsid w:val="00D20B7D"/>
    <w:rsid w:val="00D307F8"/>
    <w:rsid w:val="00D333BC"/>
    <w:rsid w:val="00D34727"/>
    <w:rsid w:val="00D35C0A"/>
    <w:rsid w:val="00D36632"/>
    <w:rsid w:val="00D371A7"/>
    <w:rsid w:val="00D3766C"/>
    <w:rsid w:val="00D408AF"/>
    <w:rsid w:val="00D41362"/>
    <w:rsid w:val="00D46044"/>
    <w:rsid w:val="00D51A3C"/>
    <w:rsid w:val="00D521BB"/>
    <w:rsid w:val="00D54A23"/>
    <w:rsid w:val="00D56A10"/>
    <w:rsid w:val="00D57D71"/>
    <w:rsid w:val="00D62A4E"/>
    <w:rsid w:val="00D6565C"/>
    <w:rsid w:val="00D71B21"/>
    <w:rsid w:val="00D72D08"/>
    <w:rsid w:val="00D73510"/>
    <w:rsid w:val="00D74FD7"/>
    <w:rsid w:val="00D81027"/>
    <w:rsid w:val="00D81BAC"/>
    <w:rsid w:val="00D821AE"/>
    <w:rsid w:val="00D825ED"/>
    <w:rsid w:val="00D861D9"/>
    <w:rsid w:val="00D9201E"/>
    <w:rsid w:val="00D94ACB"/>
    <w:rsid w:val="00D94CCE"/>
    <w:rsid w:val="00D94ECF"/>
    <w:rsid w:val="00DA1BB9"/>
    <w:rsid w:val="00DA21F5"/>
    <w:rsid w:val="00DA2545"/>
    <w:rsid w:val="00DA37EB"/>
    <w:rsid w:val="00DA49CC"/>
    <w:rsid w:val="00DA4C5B"/>
    <w:rsid w:val="00DA517E"/>
    <w:rsid w:val="00DA5FCC"/>
    <w:rsid w:val="00DA75BA"/>
    <w:rsid w:val="00DB0E11"/>
    <w:rsid w:val="00DB3943"/>
    <w:rsid w:val="00DB6FE7"/>
    <w:rsid w:val="00DB7D79"/>
    <w:rsid w:val="00DC09BD"/>
    <w:rsid w:val="00DC1858"/>
    <w:rsid w:val="00DC2653"/>
    <w:rsid w:val="00DC330C"/>
    <w:rsid w:val="00DC3335"/>
    <w:rsid w:val="00DC33E9"/>
    <w:rsid w:val="00DC349F"/>
    <w:rsid w:val="00DC3A6E"/>
    <w:rsid w:val="00DC4AE4"/>
    <w:rsid w:val="00DC79A4"/>
    <w:rsid w:val="00DD0180"/>
    <w:rsid w:val="00DD3320"/>
    <w:rsid w:val="00DD373A"/>
    <w:rsid w:val="00DD39B0"/>
    <w:rsid w:val="00DD3CBB"/>
    <w:rsid w:val="00DD4657"/>
    <w:rsid w:val="00DD519E"/>
    <w:rsid w:val="00DD5CCB"/>
    <w:rsid w:val="00DE2D30"/>
    <w:rsid w:val="00DE3532"/>
    <w:rsid w:val="00DE371E"/>
    <w:rsid w:val="00DE5814"/>
    <w:rsid w:val="00DF3F6A"/>
    <w:rsid w:val="00DF496F"/>
    <w:rsid w:val="00DF4A7D"/>
    <w:rsid w:val="00DF795C"/>
    <w:rsid w:val="00DF7EDD"/>
    <w:rsid w:val="00E048D9"/>
    <w:rsid w:val="00E13E70"/>
    <w:rsid w:val="00E15EBA"/>
    <w:rsid w:val="00E16B84"/>
    <w:rsid w:val="00E17179"/>
    <w:rsid w:val="00E17342"/>
    <w:rsid w:val="00E202C1"/>
    <w:rsid w:val="00E25220"/>
    <w:rsid w:val="00E25F90"/>
    <w:rsid w:val="00E26E0C"/>
    <w:rsid w:val="00E27AD2"/>
    <w:rsid w:val="00E307AB"/>
    <w:rsid w:val="00E30EB3"/>
    <w:rsid w:val="00E4120E"/>
    <w:rsid w:val="00E42132"/>
    <w:rsid w:val="00E44150"/>
    <w:rsid w:val="00E4443E"/>
    <w:rsid w:val="00E45CDB"/>
    <w:rsid w:val="00E46389"/>
    <w:rsid w:val="00E5347E"/>
    <w:rsid w:val="00E538DB"/>
    <w:rsid w:val="00E54F84"/>
    <w:rsid w:val="00E56B6E"/>
    <w:rsid w:val="00E56EE1"/>
    <w:rsid w:val="00E610A8"/>
    <w:rsid w:val="00E649E6"/>
    <w:rsid w:val="00E70108"/>
    <w:rsid w:val="00E74049"/>
    <w:rsid w:val="00E745C7"/>
    <w:rsid w:val="00E76DBC"/>
    <w:rsid w:val="00E809D7"/>
    <w:rsid w:val="00E81A77"/>
    <w:rsid w:val="00E821E8"/>
    <w:rsid w:val="00E83825"/>
    <w:rsid w:val="00E84DD1"/>
    <w:rsid w:val="00E86192"/>
    <w:rsid w:val="00E87243"/>
    <w:rsid w:val="00E9409B"/>
    <w:rsid w:val="00E96B0F"/>
    <w:rsid w:val="00E97E05"/>
    <w:rsid w:val="00EA1EB6"/>
    <w:rsid w:val="00EA55CA"/>
    <w:rsid w:val="00EA5E08"/>
    <w:rsid w:val="00EA6B73"/>
    <w:rsid w:val="00EA7307"/>
    <w:rsid w:val="00EA7F1A"/>
    <w:rsid w:val="00EB359C"/>
    <w:rsid w:val="00EB48C2"/>
    <w:rsid w:val="00EB723B"/>
    <w:rsid w:val="00EB79CD"/>
    <w:rsid w:val="00EC0DA1"/>
    <w:rsid w:val="00EC45DC"/>
    <w:rsid w:val="00EC49E6"/>
    <w:rsid w:val="00EC59A2"/>
    <w:rsid w:val="00ED1065"/>
    <w:rsid w:val="00ED1D0D"/>
    <w:rsid w:val="00ED34E1"/>
    <w:rsid w:val="00ED3D03"/>
    <w:rsid w:val="00ED43DC"/>
    <w:rsid w:val="00ED47BE"/>
    <w:rsid w:val="00EE0214"/>
    <w:rsid w:val="00EE051E"/>
    <w:rsid w:val="00EE09B5"/>
    <w:rsid w:val="00EE14DC"/>
    <w:rsid w:val="00EE447A"/>
    <w:rsid w:val="00EE5F72"/>
    <w:rsid w:val="00EF186A"/>
    <w:rsid w:val="00EF54C6"/>
    <w:rsid w:val="00F000F3"/>
    <w:rsid w:val="00F02DB8"/>
    <w:rsid w:val="00F074B3"/>
    <w:rsid w:val="00F07C61"/>
    <w:rsid w:val="00F07EED"/>
    <w:rsid w:val="00F11C35"/>
    <w:rsid w:val="00F12263"/>
    <w:rsid w:val="00F16359"/>
    <w:rsid w:val="00F167F7"/>
    <w:rsid w:val="00F21355"/>
    <w:rsid w:val="00F26742"/>
    <w:rsid w:val="00F27378"/>
    <w:rsid w:val="00F276CD"/>
    <w:rsid w:val="00F32187"/>
    <w:rsid w:val="00F337A6"/>
    <w:rsid w:val="00F34F60"/>
    <w:rsid w:val="00F35382"/>
    <w:rsid w:val="00F35CC4"/>
    <w:rsid w:val="00F369AD"/>
    <w:rsid w:val="00F373E5"/>
    <w:rsid w:val="00F379B8"/>
    <w:rsid w:val="00F421A3"/>
    <w:rsid w:val="00F42A7D"/>
    <w:rsid w:val="00F436B3"/>
    <w:rsid w:val="00F451A4"/>
    <w:rsid w:val="00F4574F"/>
    <w:rsid w:val="00F51918"/>
    <w:rsid w:val="00F51EDA"/>
    <w:rsid w:val="00F52255"/>
    <w:rsid w:val="00F55C64"/>
    <w:rsid w:val="00F56FCF"/>
    <w:rsid w:val="00F575BE"/>
    <w:rsid w:val="00F61CDB"/>
    <w:rsid w:val="00F67CFC"/>
    <w:rsid w:val="00F714F9"/>
    <w:rsid w:val="00F71B0D"/>
    <w:rsid w:val="00F72B57"/>
    <w:rsid w:val="00F74019"/>
    <w:rsid w:val="00F742A6"/>
    <w:rsid w:val="00F81596"/>
    <w:rsid w:val="00F86392"/>
    <w:rsid w:val="00F87F00"/>
    <w:rsid w:val="00F907B8"/>
    <w:rsid w:val="00F928FF"/>
    <w:rsid w:val="00F92EBE"/>
    <w:rsid w:val="00F9463D"/>
    <w:rsid w:val="00F94C36"/>
    <w:rsid w:val="00F95E88"/>
    <w:rsid w:val="00F9641D"/>
    <w:rsid w:val="00F96DE1"/>
    <w:rsid w:val="00FA1331"/>
    <w:rsid w:val="00FA27DF"/>
    <w:rsid w:val="00FA4520"/>
    <w:rsid w:val="00FA5B1A"/>
    <w:rsid w:val="00FA6FB5"/>
    <w:rsid w:val="00FB057E"/>
    <w:rsid w:val="00FB2190"/>
    <w:rsid w:val="00FB2417"/>
    <w:rsid w:val="00FC0536"/>
    <w:rsid w:val="00FC16AF"/>
    <w:rsid w:val="00FC1F80"/>
    <w:rsid w:val="00FC1FDD"/>
    <w:rsid w:val="00FC34DE"/>
    <w:rsid w:val="00FC53D6"/>
    <w:rsid w:val="00FC54E8"/>
    <w:rsid w:val="00FC5963"/>
    <w:rsid w:val="00FC6210"/>
    <w:rsid w:val="00FC7A15"/>
    <w:rsid w:val="00FD10F3"/>
    <w:rsid w:val="00FD185E"/>
    <w:rsid w:val="00FD2807"/>
    <w:rsid w:val="00FD3222"/>
    <w:rsid w:val="00FD68FA"/>
    <w:rsid w:val="00FD7BB1"/>
    <w:rsid w:val="00FE005C"/>
    <w:rsid w:val="00FE130E"/>
    <w:rsid w:val="00FE2F99"/>
    <w:rsid w:val="00FE540F"/>
    <w:rsid w:val="00FE68ED"/>
    <w:rsid w:val="00FE6C86"/>
    <w:rsid w:val="00FF01D5"/>
    <w:rsid w:val="00FF158F"/>
    <w:rsid w:val="00FF5486"/>
    <w:rsid w:val="00FF6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53"/>
    <o:shapelayout v:ext="edit">
      <o:idmap v:ext="edit" data="1"/>
    </o:shapelayout>
  </w:shapeDefaults>
  <w:decimalSymbol w:val="."/>
  <w:listSeparator w:val=","/>
  <w14:docId w14:val="7371ED0E"/>
  <w15:chartTrackingRefBased/>
  <w15:docId w15:val="{D8DC377A-75D3-40C7-BB07-8C3022A7D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742"/>
    <w:pPr>
      <w:jc w:val="both"/>
    </w:pPr>
    <w:rPr>
      <w:rFonts w:asciiTheme="majorHAnsi" w:hAnsiTheme="majorHAnsi" w:cstheme="majorHAnsi"/>
      <w:sz w:val="24"/>
    </w:rPr>
  </w:style>
  <w:style w:type="paragraph" w:styleId="Heading1">
    <w:name w:val="heading 1"/>
    <w:basedOn w:val="Normal"/>
    <w:next w:val="Normal"/>
    <w:link w:val="Heading1Char"/>
    <w:uiPriority w:val="9"/>
    <w:qFormat/>
    <w:rsid w:val="002E3B58"/>
    <w:pPr>
      <w:outlineLvl w:val="0"/>
    </w:pPr>
    <w:rPr>
      <w:rFonts w:ascii="Arial" w:hAnsi="Arial" w:cs="Arial"/>
    </w:rPr>
  </w:style>
  <w:style w:type="paragraph" w:styleId="Heading2">
    <w:name w:val="heading 2"/>
    <w:basedOn w:val="Heading1"/>
    <w:next w:val="Normal"/>
    <w:link w:val="Heading2Char"/>
    <w:uiPriority w:val="9"/>
    <w:unhideWhenUsed/>
    <w:qFormat/>
    <w:rsid w:val="00FA27DF"/>
    <w:pPr>
      <w:spacing w:line="240" w:lineRule="auto"/>
      <w:outlineLvl w:val="1"/>
    </w:pPr>
    <w:rPr>
      <w:color w:val="A0A0A0"/>
      <w:sz w:val="22"/>
      <w:szCs w:val="30"/>
    </w:rPr>
  </w:style>
  <w:style w:type="paragraph" w:styleId="Heading3">
    <w:name w:val="heading 3"/>
    <w:basedOn w:val="Normal"/>
    <w:next w:val="Normal"/>
    <w:link w:val="Heading3Char"/>
    <w:uiPriority w:val="9"/>
    <w:unhideWhenUsed/>
    <w:qFormat/>
    <w:rsid w:val="008E55C5"/>
    <w:pPr>
      <w:spacing w:after="240" w:line="240" w:lineRule="auto"/>
      <w:ind w:firstLine="720"/>
      <w:outlineLvl w:val="2"/>
    </w:pPr>
    <w:rPr>
      <w:rFonts w:ascii="Arial" w:hAnsi="Arial" w:cs="Arial"/>
      <w:color w:val="A0A0A0"/>
      <w:sz w:val="20"/>
      <w:u w:val="single"/>
    </w:rPr>
  </w:style>
  <w:style w:type="paragraph" w:styleId="Heading4">
    <w:name w:val="heading 4"/>
    <w:basedOn w:val="Normal"/>
    <w:next w:val="Normal"/>
    <w:link w:val="Heading4Char"/>
    <w:uiPriority w:val="9"/>
    <w:unhideWhenUsed/>
    <w:qFormat/>
    <w:rsid w:val="00A10F8D"/>
    <w:pPr>
      <w:keepNext/>
      <w:keepLines/>
      <w:spacing w:before="40" w:after="0"/>
      <w:outlineLvl w:val="3"/>
    </w:pPr>
    <w:rPr>
      <w:rFonts w:eastAsiaTheme="majorEastAsia"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59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96E"/>
  </w:style>
  <w:style w:type="paragraph" w:styleId="Footer">
    <w:name w:val="footer"/>
    <w:basedOn w:val="Normal"/>
    <w:link w:val="FooterChar"/>
    <w:uiPriority w:val="99"/>
    <w:unhideWhenUsed/>
    <w:rsid w:val="000F59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96E"/>
  </w:style>
  <w:style w:type="paragraph" w:styleId="ListParagraph">
    <w:name w:val="List Paragraph"/>
    <w:basedOn w:val="Normal"/>
    <w:uiPriority w:val="34"/>
    <w:qFormat/>
    <w:rsid w:val="00AD4D30"/>
    <w:pPr>
      <w:ind w:left="720"/>
      <w:contextualSpacing/>
    </w:pPr>
  </w:style>
  <w:style w:type="table" w:styleId="TableGrid">
    <w:name w:val="Table Grid"/>
    <w:basedOn w:val="TableNormal"/>
    <w:uiPriority w:val="39"/>
    <w:rsid w:val="00DC3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E3B58"/>
    <w:rPr>
      <w:rFonts w:ascii="Arial" w:hAnsi="Arial" w:cs="Arial"/>
      <w:sz w:val="24"/>
    </w:rPr>
  </w:style>
  <w:style w:type="character" w:customStyle="1" w:styleId="Heading2Char">
    <w:name w:val="Heading 2 Char"/>
    <w:basedOn w:val="DefaultParagraphFont"/>
    <w:link w:val="Heading2"/>
    <w:uiPriority w:val="9"/>
    <w:rsid w:val="00FA27DF"/>
    <w:rPr>
      <w:rFonts w:ascii="Arial" w:hAnsi="Arial" w:cs="Arial"/>
      <w:color w:val="A0A0A0"/>
      <w:szCs w:val="30"/>
    </w:rPr>
  </w:style>
  <w:style w:type="character" w:styleId="Hyperlink">
    <w:name w:val="Hyperlink"/>
    <w:basedOn w:val="DefaultParagraphFont"/>
    <w:uiPriority w:val="99"/>
    <w:unhideWhenUsed/>
    <w:rsid w:val="0078063E"/>
    <w:rPr>
      <w:color w:val="0563C1" w:themeColor="hyperlink"/>
      <w:u w:val="single"/>
    </w:rPr>
  </w:style>
  <w:style w:type="character" w:styleId="PlaceholderText">
    <w:name w:val="Placeholder Text"/>
    <w:basedOn w:val="DefaultParagraphFont"/>
    <w:uiPriority w:val="99"/>
    <w:semiHidden/>
    <w:rsid w:val="00AD6A20"/>
    <w:rPr>
      <w:color w:val="808080"/>
    </w:rPr>
  </w:style>
  <w:style w:type="character" w:customStyle="1" w:styleId="Heading3Char">
    <w:name w:val="Heading 3 Char"/>
    <w:basedOn w:val="DefaultParagraphFont"/>
    <w:link w:val="Heading3"/>
    <w:uiPriority w:val="9"/>
    <w:rsid w:val="008E55C5"/>
    <w:rPr>
      <w:rFonts w:ascii="Arial" w:hAnsi="Arial" w:cs="Arial"/>
      <w:color w:val="A0A0A0"/>
      <w:sz w:val="20"/>
      <w:u w:val="single"/>
    </w:rPr>
  </w:style>
  <w:style w:type="paragraph" w:styleId="TOC1">
    <w:name w:val="toc 1"/>
    <w:basedOn w:val="Normal"/>
    <w:next w:val="Normal"/>
    <w:autoRedefine/>
    <w:uiPriority w:val="39"/>
    <w:unhideWhenUsed/>
    <w:rsid w:val="006C052C"/>
    <w:pPr>
      <w:spacing w:before="240" w:after="120"/>
    </w:pPr>
    <w:rPr>
      <w:rFonts w:ascii="Arial" w:hAnsi="Arial"/>
      <w:bCs/>
      <w:sz w:val="20"/>
      <w:szCs w:val="20"/>
    </w:rPr>
  </w:style>
  <w:style w:type="paragraph" w:styleId="TOC2">
    <w:name w:val="toc 2"/>
    <w:basedOn w:val="Normal"/>
    <w:next w:val="Normal"/>
    <w:autoRedefine/>
    <w:uiPriority w:val="39"/>
    <w:unhideWhenUsed/>
    <w:rsid w:val="007B68A7"/>
    <w:pPr>
      <w:spacing w:before="120" w:after="0"/>
      <w:ind w:left="240"/>
      <w:jc w:val="left"/>
    </w:pPr>
    <w:rPr>
      <w:rFonts w:asciiTheme="minorHAnsi" w:hAnsiTheme="minorHAnsi"/>
      <w:i/>
      <w:iCs/>
      <w:sz w:val="20"/>
      <w:szCs w:val="20"/>
    </w:rPr>
  </w:style>
  <w:style w:type="paragraph" w:styleId="TOC3">
    <w:name w:val="toc 3"/>
    <w:basedOn w:val="Normal"/>
    <w:next w:val="Normal"/>
    <w:autoRedefine/>
    <w:uiPriority w:val="39"/>
    <w:unhideWhenUsed/>
    <w:rsid w:val="00D57D71"/>
    <w:pPr>
      <w:spacing w:after="0"/>
      <w:ind w:left="480"/>
      <w:jc w:val="left"/>
    </w:pPr>
    <w:rPr>
      <w:rFonts w:asciiTheme="minorHAnsi" w:hAnsiTheme="minorHAnsi"/>
      <w:sz w:val="20"/>
      <w:szCs w:val="20"/>
    </w:rPr>
  </w:style>
  <w:style w:type="paragraph" w:styleId="TOC4">
    <w:name w:val="toc 4"/>
    <w:basedOn w:val="Normal"/>
    <w:next w:val="Normal"/>
    <w:autoRedefine/>
    <w:uiPriority w:val="39"/>
    <w:unhideWhenUsed/>
    <w:rsid w:val="00D57D71"/>
    <w:pPr>
      <w:spacing w:after="0"/>
      <w:ind w:left="720"/>
      <w:jc w:val="left"/>
    </w:pPr>
    <w:rPr>
      <w:rFonts w:asciiTheme="minorHAnsi" w:hAnsiTheme="minorHAnsi"/>
      <w:sz w:val="20"/>
      <w:szCs w:val="20"/>
    </w:rPr>
  </w:style>
  <w:style w:type="paragraph" w:styleId="TOC5">
    <w:name w:val="toc 5"/>
    <w:basedOn w:val="Normal"/>
    <w:next w:val="Normal"/>
    <w:autoRedefine/>
    <w:uiPriority w:val="39"/>
    <w:unhideWhenUsed/>
    <w:rsid w:val="00D57D71"/>
    <w:pPr>
      <w:spacing w:after="0"/>
      <w:ind w:left="960"/>
      <w:jc w:val="left"/>
    </w:pPr>
    <w:rPr>
      <w:rFonts w:asciiTheme="minorHAnsi" w:hAnsiTheme="minorHAnsi"/>
      <w:sz w:val="20"/>
      <w:szCs w:val="20"/>
    </w:rPr>
  </w:style>
  <w:style w:type="paragraph" w:styleId="TOC6">
    <w:name w:val="toc 6"/>
    <w:basedOn w:val="Normal"/>
    <w:next w:val="Normal"/>
    <w:autoRedefine/>
    <w:uiPriority w:val="39"/>
    <w:unhideWhenUsed/>
    <w:rsid w:val="00D57D71"/>
    <w:pPr>
      <w:spacing w:after="0"/>
      <w:ind w:left="1200"/>
      <w:jc w:val="left"/>
    </w:pPr>
    <w:rPr>
      <w:rFonts w:asciiTheme="minorHAnsi" w:hAnsiTheme="minorHAnsi"/>
      <w:sz w:val="20"/>
      <w:szCs w:val="20"/>
    </w:rPr>
  </w:style>
  <w:style w:type="paragraph" w:styleId="TOC7">
    <w:name w:val="toc 7"/>
    <w:basedOn w:val="Normal"/>
    <w:next w:val="Normal"/>
    <w:autoRedefine/>
    <w:uiPriority w:val="39"/>
    <w:unhideWhenUsed/>
    <w:rsid w:val="00D57D71"/>
    <w:pPr>
      <w:spacing w:after="0"/>
      <w:ind w:left="1440"/>
      <w:jc w:val="left"/>
    </w:pPr>
    <w:rPr>
      <w:rFonts w:asciiTheme="minorHAnsi" w:hAnsiTheme="minorHAnsi"/>
      <w:sz w:val="20"/>
      <w:szCs w:val="20"/>
    </w:rPr>
  </w:style>
  <w:style w:type="paragraph" w:styleId="TOC8">
    <w:name w:val="toc 8"/>
    <w:basedOn w:val="Normal"/>
    <w:next w:val="Normal"/>
    <w:autoRedefine/>
    <w:uiPriority w:val="39"/>
    <w:unhideWhenUsed/>
    <w:rsid w:val="00D57D71"/>
    <w:pPr>
      <w:spacing w:after="0"/>
      <w:ind w:left="1680"/>
      <w:jc w:val="left"/>
    </w:pPr>
    <w:rPr>
      <w:rFonts w:asciiTheme="minorHAnsi" w:hAnsiTheme="minorHAnsi"/>
      <w:sz w:val="20"/>
      <w:szCs w:val="20"/>
    </w:rPr>
  </w:style>
  <w:style w:type="paragraph" w:styleId="TOC9">
    <w:name w:val="toc 9"/>
    <w:basedOn w:val="Normal"/>
    <w:next w:val="Normal"/>
    <w:autoRedefine/>
    <w:uiPriority w:val="39"/>
    <w:unhideWhenUsed/>
    <w:rsid w:val="00D57D71"/>
    <w:pPr>
      <w:spacing w:after="0"/>
      <w:ind w:left="1920"/>
      <w:jc w:val="left"/>
    </w:pPr>
    <w:rPr>
      <w:rFonts w:asciiTheme="minorHAnsi" w:hAnsiTheme="minorHAnsi"/>
      <w:sz w:val="20"/>
      <w:szCs w:val="20"/>
    </w:rPr>
  </w:style>
  <w:style w:type="paragraph" w:styleId="BalloonText">
    <w:name w:val="Balloon Text"/>
    <w:basedOn w:val="Normal"/>
    <w:link w:val="BalloonTextChar"/>
    <w:uiPriority w:val="99"/>
    <w:semiHidden/>
    <w:unhideWhenUsed/>
    <w:rsid w:val="008367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71C"/>
    <w:rPr>
      <w:rFonts w:ascii="Segoe UI" w:hAnsi="Segoe UI" w:cs="Segoe UI"/>
      <w:sz w:val="18"/>
      <w:szCs w:val="18"/>
    </w:rPr>
  </w:style>
  <w:style w:type="character" w:customStyle="1" w:styleId="Heading4Char">
    <w:name w:val="Heading 4 Char"/>
    <w:basedOn w:val="DefaultParagraphFont"/>
    <w:link w:val="Heading4"/>
    <w:uiPriority w:val="9"/>
    <w:rsid w:val="00A10F8D"/>
    <w:rPr>
      <w:rFonts w:asciiTheme="majorHAnsi" w:eastAsiaTheme="majorEastAsia" w:hAnsiTheme="majorHAnsi" w:cstheme="majorBidi"/>
      <w:i/>
      <w:iCs/>
      <w:color w:val="2E74B5"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5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45F93-D64E-4846-887C-33F9E178C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33</Pages>
  <Words>10496</Words>
  <Characters>59831</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GKN Aerospace</Company>
  <LinksUpToDate>false</LinksUpToDate>
  <CharactersWithSpaces>70187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Irvine, Christopher</dc:creator>
  <cp:keywords/>
  <dc:description/>
  <cp:lastModifiedBy>Smith, Britni</cp:lastModifiedBy>
  <cp:revision>3</cp:revision>
  <cp:lastPrinted>2025-02-11T19:28:00Z</cp:lastPrinted>
  <dcterms:created xsi:type="dcterms:W3CDTF">2025-08-14T16:18:00Z</dcterms:created>
  <dcterms:modified xsi:type="dcterms:W3CDTF">2025-08-14T16:20:00Z</dcterms:modified>
</cp:coreProperties>
</file>